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DC268D" w:rsidP="007B05C0">
      <w:pPr>
        <w:pStyle w:val="NormalWeb"/>
        <w:spacing w:after="0" w:afterAutospacing="0"/>
      </w:pPr>
      <w:r>
        <w:t>Podgorica 0</w:t>
      </w:r>
      <w:r w:rsidR="000F0226">
        <w:t>5</w:t>
      </w:r>
      <w:r w:rsidR="007B05C0" w:rsidRPr="007B05C0">
        <w:t>.</w:t>
      </w:r>
      <w:r w:rsidR="00177449">
        <w:t>1</w:t>
      </w:r>
      <w:r>
        <w:t>2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EE0649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EE0649">
        <w:t>neobjavljivanja</w:t>
      </w:r>
      <w:proofErr w:type="spellEnd"/>
      <w:r w:rsidR="00EE0649">
        <w:t xml:space="preserve"> </w:t>
      </w:r>
      <w:proofErr w:type="spellStart"/>
      <w:r w:rsidR="00EE0649">
        <w:t>reagovanja</w:t>
      </w:r>
      <w:proofErr w:type="spellEnd"/>
      <w:r w:rsidR="00EE0649">
        <w:t xml:space="preserve"> </w:t>
      </w:r>
      <w:proofErr w:type="spellStart"/>
      <w:r w:rsidR="000F0226">
        <w:t>potpredsjednika</w:t>
      </w:r>
      <w:proofErr w:type="spellEnd"/>
      <w:r w:rsidR="000F0226">
        <w:t xml:space="preserve"> </w:t>
      </w:r>
      <w:proofErr w:type="spellStart"/>
      <w:r w:rsidR="000F0226">
        <w:t>Vlade</w:t>
      </w:r>
      <w:proofErr w:type="spellEnd"/>
      <w:r w:rsidR="000F0226">
        <w:t xml:space="preserve"> Petra </w:t>
      </w:r>
      <w:proofErr w:type="spellStart"/>
      <w:r w:rsidR="000F0226">
        <w:t>Ivanovića</w:t>
      </w:r>
      <w:proofErr w:type="spellEnd"/>
      <w:r w:rsidR="00EE0649">
        <w:t xml:space="preserve"> </w:t>
      </w:r>
      <w:proofErr w:type="spellStart"/>
      <w:proofErr w:type="gramStart"/>
      <w:r w:rsidR="000F0226">
        <w:t>na</w:t>
      </w:r>
      <w:proofErr w:type="spellEnd"/>
      <w:proofErr w:type="gramEnd"/>
      <w:r w:rsidR="000F0226">
        <w:t xml:space="preserve"> TV Vijesti</w:t>
      </w:r>
      <w:r w:rsidR="00EE0649">
        <w:t>.</w:t>
      </w: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DB53B9" w:rsidRPr="00375D36" w:rsidRDefault="00DB53B9" w:rsidP="00155AF0">
      <w:pPr>
        <w:pStyle w:val="NormalWeb"/>
        <w:spacing w:after="0" w:afterAutospacing="0"/>
        <w:rPr>
          <w:bCs/>
          <w:iCs/>
        </w:rPr>
      </w:pPr>
    </w:p>
    <w:p w:rsidR="00DB53B9" w:rsidRDefault="00DB53B9" w:rsidP="00DB53B9">
      <w:pPr>
        <w:rPr>
          <w:rFonts w:ascii="Times New Roman" w:hAnsi="Times New Roman"/>
          <w:sz w:val="24"/>
          <w:szCs w:val="24"/>
        </w:rPr>
      </w:pPr>
      <w:proofErr w:type="spellStart"/>
      <w:r w:rsidRPr="00DB53B9">
        <w:rPr>
          <w:rFonts w:ascii="Times New Roman" w:hAnsi="Times New Roman"/>
          <w:sz w:val="24"/>
          <w:szCs w:val="24"/>
        </w:rPr>
        <w:t>Komisija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B53B9">
        <w:rPr>
          <w:rFonts w:ascii="Times New Roman" w:hAnsi="Times New Roman"/>
          <w:sz w:val="24"/>
          <w:szCs w:val="24"/>
        </w:rPr>
        <w:t>žalbe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Medijskog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savjeta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B53B9">
        <w:rPr>
          <w:rFonts w:ascii="Times New Roman" w:hAnsi="Times New Roman"/>
          <w:sz w:val="24"/>
          <w:szCs w:val="24"/>
        </w:rPr>
        <w:t>samoregulaciju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konstatuje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B53B9">
        <w:rPr>
          <w:rFonts w:ascii="Times New Roman" w:hAnsi="Times New Roman"/>
          <w:sz w:val="24"/>
          <w:szCs w:val="24"/>
        </w:rPr>
        <w:t>reagovanjem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potpredsjednika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Vlade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Pr="00DB53B9">
        <w:rPr>
          <w:rFonts w:ascii="Times New Roman" w:hAnsi="Times New Roman"/>
          <w:sz w:val="24"/>
          <w:szCs w:val="24"/>
        </w:rPr>
        <w:t>Ivanovića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osporavana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istinitost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3B9">
        <w:rPr>
          <w:rFonts w:ascii="Times New Roman" w:hAnsi="Times New Roman"/>
          <w:sz w:val="24"/>
          <w:szCs w:val="24"/>
        </w:rPr>
        <w:t>potpunost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tačnost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objavljenih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činjenica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B53B9">
        <w:rPr>
          <w:rFonts w:ascii="Times New Roman" w:hAnsi="Times New Roman"/>
          <w:sz w:val="24"/>
          <w:szCs w:val="24"/>
        </w:rPr>
        <w:t>informativnim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emisijima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DB53B9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nijesu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postojali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razlozi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B53B9">
        <w:rPr>
          <w:rFonts w:ascii="Times New Roman" w:hAnsi="Times New Roman"/>
          <w:sz w:val="24"/>
          <w:szCs w:val="24"/>
        </w:rPr>
        <w:t>njegovo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neobjavljivanje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TV Vijesti. </w:t>
      </w:r>
      <w:proofErr w:type="spellStart"/>
      <w:r w:rsidRPr="00DB53B9">
        <w:rPr>
          <w:rFonts w:ascii="Times New Roman" w:hAnsi="Times New Roman"/>
          <w:sz w:val="24"/>
          <w:szCs w:val="24"/>
        </w:rPr>
        <w:t>Naime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3B9">
        <w:rPr>
          <w:rFonts w:ascii="Times New Roman" w:hAnsi="Times New Roman"/>
          <w:sz w:val="24"/>
          <w:szCs w:val="24"/>
        </w:rPr>
        <w:t>smatramo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DB53B9">
        <w:rPr>
          <w:rFonts w:ascii="Times New Roman" w:hAnsi="Times New Roman"/>
          <w:sz w:val="24"/>
          <w:szCs w:val="24"/>
        </w:rPr>
        <w:t>poslatom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odgovoru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nalaze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elementi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kojima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B53B9">
        <w:rPr>
          <w:rFonts w:ascii="Times New Roman" w:hAnsi="Times New Roman"/>
          <w:sz w:val="24"/>
          <w:szCs w:val="24"/>
        </w:rPr>
        <w:t>značajno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dopunjuju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ispravljaju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informacije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koje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su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prethodno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emitovane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53B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ovoj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televiziji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3B9"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ih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B53B9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treb</w:t>
      </w:r>
      <w:r>
        <w:rPr>
          <w:rFonts w:ascii="Times New Roman" w:hAnsi="Times New Roman"/>
          <w:sz w:val="24"/>
          <w:szCs w:val="24"/>
        </w:rPr>
        <w:t>alo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objaviti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kako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DB53B9">
        <w:rPr>
          <w:rFonts w:ascii="Times New Roman" w:hAnsi="Times New Roman"/>
          <w:sz w:val="24"/>
          <w:szCs w:val="24"/>
        </w:rPr>
        <w:t>javnost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dobila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cjelovitu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informaciju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B53B9">
        <w:rPr>
          <w:rFonts w:ascii="Times New Roman" w:hAnsi="Times New Roman"/>
          <w:sz w:val="24"/>
          <w:szCs w:val="24"/>
        </w:rPr>
        <w:t>temi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koja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B53B9">
        <w:rPr>
          <w:rFonts w:ascii="Times New Roman" w:hAnsi="Times New Roman"/>
          <w:sz w:val="24"/>
          <w:szCs w:val="24"/>
        </w:rPr>
        <w:t>bila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predmet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inicijalnog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TV </w:t>
      </w:r>
      <w:proofErr w:type="spellStart"/>
      <w:r w:rsidRPr="00DB53B9">
        <w:rPr>
          <w:rFonts w:ascii="Times New Roman" w:hAnsi="Times New Roman"/>
          <w:sz w:val="24"/>
          <w:szCs w:val="24"/>
        </w:rPr>
        <w:t>priloga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. </w:t>
      </w:r>
    </w:p>
    <w:p w:rsidR="00DB53B9" w:rsidRPr="00DB53B9" w:rsidRDefault="00DB53B9" w:rsidP="00DB53B9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DB53B9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B53B9">
        <w:rPr>
          <w:rFonts w:ascii="Times New Roman" w:hAnsi="Times New Roman"/>
          <w:sz w:val="24"/>
          <w:szCs w:val="24"/>
        </w:rPr>
        <w:t>osnovu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svega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prezentiranog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Komisija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B53B9">
        <w:rPr>
          <w:rFonts w:ascii="Times New Roman" w:hAnsi="Times New Roman"/>
          <w:sz w:val="24"/>
          <w:szCs w:val="24"/>
        </w:rPr>
        <w:t>žalbe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konstatuje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da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B53B9">
        <w:rPr>
          <w:rFonts w:ascii="Times New Roman" w:hAnsi="Times New Roman"/>
          <w:sz w:val="24"/>
          <w:szCs w:val="24"/>
        </w:rPr>
        <w:t>neobjavljivanjem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reagovanja</w:t>
      </w:r>
      <w:proofErr w:type="spellEnd"/>
      <w: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potpredsjednika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Vlade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Pr="00DB53B9">
        <w:rPr>
          <w:rFonts w:ascii="Times New Roman" w:hAnsi="Times New Roman"/>
          <w:sz w:val="24"/>
          <w:szCs w:val="24"/>
        </w:rPr>
        <w:t>Ivanovića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prekršeno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načelo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Pr="00DB53B9">
        <w:rPr>
          <w:rFonts w:ascii="Times New Roman" w:hAnsi="Times New Roman"/>
          <w:sz w:val="24"/>
          <w:szCs w:val="24"/>
        </w:rPr>
        <w:t>Kodeksa</w:t>
      </w:r>
      <w:proofErr w:type="spellEnd"/>
      <w:r w:rsidRPr="00DB5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B9"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B53B9" w:rsidRDefault="00DB53B9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0F0226" w:rsidRPr="000F0226" w:rsidRDefault="007B05C0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0226">
        <w:rPr>
          <w:rFonts w:ascii="Times New Roman" w:hAnsi="Times New Roman"/>
          <w:sz w:val="24"/>
          <w:szCs w:val="24"/>
        </w:rPr>
        <w:t>samoregulaciju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F0226">
        <w:rPr>
          <w:rFonts w:ascii="Times New Roman" w:hAnsi="Times New Roman"/>
          <w:sz w:val="24"/>
          <w:szCs w:val="24"/>
        </w:rPr>
        <w:t>dobio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žalbu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iz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kabineta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potpredsjednika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Vlade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="000F0226">
        <w:rPr>
          <w:rFonts w:ascii="Times New Roman" w:hAnsi="Times New Roman"/>
          <w:sz w:val="24"/>
          <w:szCs w:val="24"/>
        </w:rPr>
        <w:t>Ivanovića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zbog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neobjavljivanja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njegovog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reagovanja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022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F0226">
        <w:rPr>
          <w:rFonts w:ascii="Times New Roman" w:hAnsi="Times New Roman"/>
          <w:sz w:val="24"/>
          <w:szCs w:val="24"/>
        </w:rPr>
        <w:t xml:space="preserve"> TV Vijesti, a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povodom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informacije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emitovane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28.09.2016. </w:t>
      </w:r>
      <w:proofErr w:type="spellStart"/>
      <w:proofErr w:type="gramStart"/>
      <w:r w:rsidR="000F0226" w:rsidRPr="000F022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0F0226" w:rsidRPr="000F02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informativnim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emisijama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ove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televizijske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kuće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0226" w:rsidRPr="000F0226">
        <w:rPr>
          <w:rFonts w:ascii="Times New Roman" w:hAnsi="Times New Roman"/>
          <w:sz w:val="24"/>
          <w:szCs w:val="24"/>
        </w:rPr>
        <w:t>TV Vijesti je 28.09.2016.</w:t>
      </w:r>
      <w:proofErr w:type="gram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godine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informativnim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emisijama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u 18.30h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22.00h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emitovala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prilog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izvještaj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sa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konferencije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za medije NVO MANS, u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kome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su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prenijeli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izjavu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koordinatorke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MANS-a Ines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Mrdović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koja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rekla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da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Ministarstvo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poljoprivrede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ruralnog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razvoja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netransparentna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institucija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navodeći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kao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primjer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da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je „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bivši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ministar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sada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potpredsjednik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Vlade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maju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neposredno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prije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ulaska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opozicionih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kontrolora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Vladu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izbornog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povjerenja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, za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izdatke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lokalnu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infrastrukturu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potrošio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oko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700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hiljada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eura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više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od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polovine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godišnjeg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budžeta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tu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i/>
          <w:sz w:val="24"/>
          <w:szCs w:val="24"/>
        </w:rPr>
        <w:t>namjenu</w:t>
      </w:r>
      <w:proofErr w:type="spellEnd"/>
      <w:r w:rsidR="000F0226" w:rsidRPr="000F0226">
        <w:rPr>
          <w:rFonts w:ascii="Times New Roman" w:hAnsi="Times New Roman"/>
          <w:i/>
          <w:sz w:val="24"/>
          <w:szCs w:val="24"/>
        </w:rPr>
        <w:t>“</w:t>
      </w:r>
      <w:r w:rsidR="000F0226" w:rsidRPr="000F0226">
        <w:rPr>
          <w:rFonts w:ascii="Times New Roman" w:hAnsi="Times New Roman"/>
          <w:sz w:val="24"/>
          <w:szCs w:val="24"/>
        </w:rPr>
        <w:t>.</w:t>
      </w:r>
    </w:p>
    <w:p w:rsidR="000F0226" w:rsidRPr="000F0226" w:rsidRDefault="000F0226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F0226" w:rsidRPr="00C24E67" w:rsidRDefault="00C24E67" w:rsidP="000F0226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0F0226" w:rsidRPr="00C24E67">
        <w:rPr>
          <w:rFonts w:ascii="Times New Roman" w:hAnsi="Times New Roman"/>
          <w:sz w:val="24"/>
          <w:szCs w:val="24"/>
        </w:rPr>
        <w:t>z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Kabineta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potpredsjednika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Vlade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Ivanovića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Televiziji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Vijesti je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29. 09.2016.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upućena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0F0226" w:rsidRPr="00C24E67">
        <w:rPr>
          <w:rFonts w:ascii="Times New Roman" w:hAnsi="Times New Roman"/>
          <w:sz w:val="24"/>
          <w:szCs w:val="24"/>
        </w:rPr>
        <w:t>spravka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navedenog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programskog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sadržaja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. On je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saopštio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da</w:t>
      </w:r>
      <w:proofErr w:type="spellEnd"/>
      <w:r w:rsidR="0092567F">
        <w:rPr>
          <w:rFonts w:ascii="Times New Roman" w:hAnsi="Times New Roman"/>
          <w:sz w:val="24"/>
          <w:szCs w:val="24"/>
        </w:rPr>
        <w:t>”</w:t>
      </w:r>
      <w:proofErr w:type="gramStart"/>
      <w:r w:rsidR="0092567F">
        <w:rPr>
          <w:rFonts w:ascii="Times New Roman" w:hAnsi="Times New Roman"/>
          <w:sz w:val="24"/>
          <w:szCs w:val="24"/>
        </w:rPr>
        <w:t>..</w:t>
      </w:r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nije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potrošio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ni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jedan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jedini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cent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budžetskih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sredstava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suprotno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namjeni</w:t>
      </w:r>
      <w:proofErr w:type="spellEnd"/>
      <w:r w:rsidR="0092567F">
        <w:rPr>
          <w:rFonts w:ascii="Times New Roman" w:hAnsi="Times New Roman"/>
          <w:sz w:val="24"/>
          <w:szCs w:val="24"/>
        </w:rPr>
        <w:t>”</w:t>
      </w:r>
      <w:r w:rsidR="000F0226" w:rsidRPr="00C24E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0226" w:rsidRPr="00C24E6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reagovanju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je</w:t>
      </w:r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takođe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navedeno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da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Vlada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Crne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usvojila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r w:rsidR="000F0226" w:rsidRPr="0092567F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="000F0226" w:rsidRPr="0092567F">
        <w:rPr>
          <w:rFonts w:ascii="Times New Roman" w:hAnsi="Times New Roman"/>
          <w:sz w:val="24"/>
          <w:szCs w:val="24"/>
        </w:rPr>
        <w:t>podsticanja</w:t>
      </w:r>
      <w:proofErr w:type="spellEnd"/>
      <w:r w:rsidR="000F0226"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92567F">
        <w:rPr>
          <w:rFonts w:ascii="Times New Roman" w:hAnsi="Times New Roman"/>
          <w:sz w:val="24"/>
          <w:szCs w:val="24"/>
        </w:rPr>
        <w:t>projekata</w:t>
      </w:r>
      <w:proofErr w:type="spellEnd"/>
      <w:r w:rsidR="000F0226" w:rsidRPr="0092567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F0226" w:rsidRPr="0092567F">
        <w:rPr>
          <w:rFonts w:ascii="Times New Roman" w:hAnsi="Times New Roman"/>
          <w:sz w:val="24"/>
          <w:szCs w:val="24"/>
        </w:rPr>
        <w:t>vodoprivredi</w:t>
      </w:r>
      <w:proofErr w:type="spellEnd"/>
      <w:r w:rsidR="000F0226" w:rsidRPr="0092567F">
        <w:rPr>
          <w:rFonts w:ascii="Times New Roman" w:hAnsi="Times New Roman"/>
          <w:sz w:val="24"/>
          <w:szCs w:val="24"/>
        </w:rPr>
        <w:t xml:space="preserve"> za 2016</w:t>
      </w:r>
      <w:r w:rsidR="000F0226" w:rsidRPr="00C24E6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0F0226" w:rsidRPr="00C24E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isti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način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kako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učinila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za 2015., 2014.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. Program je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usvojen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osnovu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predloga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koje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dostavile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zainteresovane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crnogorske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opštine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ciljem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poboljšanja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kvaliteta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života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ruralnim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sredinama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kroz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lastRenderedPageBreak/>
        <w:t>izgradnju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vodovoda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popravku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puteva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F0226" w:rsidRPr="00C24E67">
        <w:rPr>
          <w:rFonts w:ascii="Times New Roman" w:hAnsi="Times New Roman"/>
          <w:sz w:val="24"/>
          <w:szCs w:val="24"/>
        </w:rPr>
        <w:t>Novac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prenosi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opštinama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shodno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usvojenom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53B9">
        <w:rPr>
          <w:rFonts w:ascii="Times New Roman" w:hAnsi="Times New Roman"/>
          <w:sz w:val="24"/>
          <w:szCs w:val="24"/>
        </w:rPr>
        <w:t>p</w:t>
      </w:r>
      <w:r w:rsidR="000F0226" w:rsidRPr="00C24E67">
        <w:rPr>
          <w:rFonts w:ascii="Times New Roman" w:hAnsi="Times New Roman"/>
          <w:sz w:val="24"/>
          <w:szCs w:val="24"/>
        </w:rPr>
        <w:t>rogramu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>.</w:t>
      </w:r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0226" w:rsidRPr="00C24E67">
        <w:rPr>
          <w:rFonts w:ascii="Times New Roman" w:hAnsi="Times New Roman"/>
          <w:sz w:val="24"/>
          <w:szCs w:val="24"/>
        </w:rPr>
        <w:t xml:space="preserve">Program za 2016,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kao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programi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prethodne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godine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dostupni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su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javnosti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svakog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C24E67">
        <w:rPr>
          <w:rFonts w:ascii="Times New Roman" w:hAnsi="Times New Roman"/>
          <w:sz w:val="24"/>
          <w:szCs w:val="24"/>
        </w:rPr>
        <w:t>januara</w:t>
      </w:r>
      <w:proofErr w:type="spellEnd"/>
      <w:r w:rsidR="000F0226" w:rsidRPr="00C24E67">
        <w:rPr>
          <w:rFonts w:ascii="Times New Roman" w:hAnsi="Times New Roman"/>
          <w:sz w:val="24"/>
          <w:szCs w:val="24"/>
        </w:rPr>
        <w:t>.</w:t>
      </w:r>
      <w:proofErr w:type="gramEnd"/>
      <w:r w:rsidR="000F0226" w:rsidRPr="00C24E67">
        <w:rPr>
          <w:rFonts w:ascii="Times New Roman" w:hAnsi="Times New Roman"/>
          <w:sz w:val="24"/>
          <w:szCs w:val="24"/>
        </w:rPr>
        <w:t xml:space="preserve"> </w:t>
      </w:r>
    </w:p>
    <w:p w:rsidR="000F0226" w:rsidRPr="00C24E67" w:rsidRDefault="000F0226" w:rsidP="000F0226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F0226" w:rsidRPr="0092567F" w:rsidRDefault="000F0226" w:rsidP="000F022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C24E67">
        <w:rPr>
          <w:rFonts w:ascii="Times New Roman" w:hAnsi="Times New Roman"/>
          <w:sz w:val="24"/>
          <w:szCs w:val="24"/>
        </w:rPr>
        <w:t xml:space="preserve">Ivanović je u </w:t>
      </w:r>
      <w:proofErr w:type="spellStart"/>
      <w:r w:rsidRPr="00C24E67">
        <w:rPr>
          <w:rFonts w:ascii="Times New Roman" w:hAnsi="Times New Roman"/>
          <w:sz w:val="24"/>
          <w:szCs w:val="24"/>
        </w:rPr>
        <w:t>reagovanju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naveo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logičnost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upotrebe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sredstava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24E67">
        <w:rPr>
          <w:rFonts w:ascii="Times New Roman" w:hAnsi="Times New Roman"/>
          <w:sz w:val="24"/>
          <w:szCs w:val="24"/>
        </w:rPr>
        <w:t>izgradnju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vodovoda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i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probijanje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i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nasipanje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puteva</w:t>
      </w:r>
      <w:proofErr w:type="spellEnd"/>
      <w:r w:rsidR="0092567F">
        <w:rPr>
          <w:rFonts w:ascii="Times New Roman" w:hAnsi="Times New Roman"/>
          <w:sz w:val="24"/>
          <w:szCs w:val="24"/>
        </w:rPr>
        <w:t>:</w:t>
      </w:r>
      <w:r w:rsidRPr="00C24E67">
        <w:rPr>
          <w:rFonts w:ascii="Times New Roman" w:hAnsi="Times New Roman"/>
          <w:sz w:val="24"/>
          <w:szCs w:val="24"/>
        </w:rPr>
        <w:t xml:space="preserve"> „</w:t>
      </w:r>
      <w:r w:rsidRPr="00C24E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Žao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mi je </w:t>
      </w:r>
      <w:proofErr w:type="spellStart"/>
      <w:r w:rsidRPr="0092567F">
        <w:rPr>
          <w:rFonts w:ascii="Times New Roman" w:hAnsi="Times New Roman"/>
          <w:sz w:val="24"/>
          <w:szCs w:val="24"/>
        </w:rPr>
        <w:t>što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2567F">
        <w:rPr>
          <w:rFonts w:ascii="Times New Roman" w:hAnsi="Times New Roman"/>
          <w:sz w:val="24"/>
          <w:szCs w:val="24"/>
        </w:rPr>
        <w:t>razumiju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značaj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vodovoda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ili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popravke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puteve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567F">
        <w:rPr>
          <w:rFonts w:ascii="Times New Roman" w:hAnsi="Times New Roman"/>
          <w:sz w:val="24"/>
          <w:szCs w:val="24"/>
        </w:rPr>
        <w:t>Ipak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67F">
        <w:rPr>
          <w:rFonts w:ascii="Times New Roman" w:hAnsi="Times New Roman"/>
          <w:sz w:val="24"/>
          <w:szCs w:val="24"/>
        </w:rPr>
        <w:t>bez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obzira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567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odsustvo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razumijevanja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67F">
        <w:rPr>
          <w:rFonts w:ascii="Times New Roman" w:hAnsi="Times New Roman"/>
          <w:sz w:val="24"/>
          <w:szCs w:val="24"/>
        </w:rPr>
        <w:t>čudi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samozvani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samoodgovorni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analitičari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MANS-a </w:t>
      </w:r>
      <w:proofErr w:type="spellStart"/>
      <w:r w:rsidRPr="0092567F">
        <w:rPr>
          <w:rFonts w:ascii="Times New Roman" w:hAnsi="Times New Roman"/>
          <w:sz w:val="24"/>
          <w:szCs w:val="24"/>
        </w:rPr>
        <w:t>imaju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92567F">
        <w:rPr>
          <w:rFonts w:ascii="Times New Roman" w:hAnsi="Times New Roman"/>
          <w:sz w:val="24"/>
          <w:szCs w:val="24"/>
        </w:rPr>
        <w:t>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zaključe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2567F">
        <w:rPr>
          <w:rFonts w:ascii="Times New Roman" w:hAnsi="Times New Roman"/>
          <w:sz w:val="24"/>
          <w:szCs w:val="24"/>
        </w:rPr>
        <w:t>vodovodi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mogu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graditi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putevi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nasipati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kada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prođe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zima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2567F">
        <w:rPr>
          <w:rFonts w:ascii="Times New Roman" w:hAnsi="Times New Roman"/>
          <w:sz w:val="24"/>
          <w:szCs w:val="24"/>
        </w:rPr>
        <w:t>Zato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67F">
        <w:rPr>
          <w:rFonts w:ascii="Times New Roman" w:hAnsi="Times New Roman"/>
          <w:sz w:val="24"/>
          <w:szCs w:val="24"/>
        </w:rPr>
        <w:t>kada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92567F">
        <w:rPr>
          <w:rFonts w:ascii="Times New Roman" w:hAnsi="Times New Roman"/>
          <w:sz w:val="24"/>
          <w:szCs w:val="24"/>
        </w:rPr>
        <w:t>analitičari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malo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napregnuli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67F">
        <w:rPr>
          <w:rFonts w:ascii="Times New Roman" w:hAnsi="Times New Roman"/>
          <w:sz w:val="24"/>
          <w:szCs w:val="24"/>
        </w:rPr>
        <w:t>zaključili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92567F">
        <w:rPr>
          <w:rFonts w:ascii="Times New Roman" w:hAnsi="Times New Roman"/>
          <w:sz w:val="24"/>
          <w:szCs w:val="24"/>
        </w:rPr>
        <w:t>zašto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2567F">
        <w:rPr>
          <w:rFonts w:ascii="Times New Roman" w:hAnsi="Times New Roman"/>
          <w:sz w:val="24"/>
          <w:szCs w:val="24"/>
        </w:rPr>
        <w:t>sredstva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usmjeravaju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opštinama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2567F">
        <w:rPr>
          <w:rFonts w:ascii="Times New Roman" w:hAnsi="Times New Roman"/>
          <w:sz w:val="24"/>
          <w:szCs w:val="24"/>
        </w:rPr>
        <w:t>aprilu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i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F">
        <w:rPr>
          <w:rFonts w:ascii="Times New Roman" w:hAnsi="Times New Roman"/>
          <w:sz w:val="24"/>
          <w:szCs w:val="24"/>
        </w:rPr>
        <w:t>maju</w:t>
      </w:r>
      <w:proofErr w:type="spellEnd"/>
      <w:r w:rsidRPr="0092567F">
        <w:rPr>
          <w:rFonts w:ascii="Times New Roman" w:hAnsi="Times New Roman"/>
          <w:sz w:val="24"/>
          <w:szCs w:val="24"/>
        </w:rPr>
        <w:t xml:space="preserve">, a ne u </w:t>
      </w:r>
      <w:proofErr w:type="spellStart"/>
      <w:r w:rsidRPr="0092567F">
        <w:rPr>
          <w:rFonts w:ascii="Times New Roman" w:hAnsi="Times New Roman"/>
          <w:sz w:val="24"/>
          <w:szCs w:val="24"/>
        </w:rPr>
        <w:t>januaru</w:t>
      </w:r>
      <w:proofErr w:type="spellEnd"/>
      <w:r w:rsidRPr="0092567F">
        <w:rPr>
          <w:rFonts w:ascii="Times New Roman" w:hAnsi="Times New Roman"/>
          <w:sz w:val="24"/>
          <w:szCs w:val="24"/>
        </w:rPr>
        <w:t>“.</w:t>
      </w:r>
      <w:proofErr w:type="gramEnd"/>
      <w:r w:rsidRPr="0092567F">
        <w:rPr>
          <w:rFonts w:ascii="Times New Roman" w:hAnsi="Times New Roman"/>
          <w:sz w:val="24"/>
          <w:szCs w:val="24"/>
        </w:rPr>
        <w:t xml:space="preserve"> </w:t>
      </w:r>
    </w:p>
    <w:p w:rsidR="000F0226" w:rsidRPr="00C24E67" w:rsidRDefault="000F0226" w:rsidP="000F022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4E67">
        <w:rPr>
          <w:rFonts w:ascii="Times New Roman" w:hAnsi="Times New Roman"/>
          <w:i/>
          <w:sz w:val="24"/>
          <w:szCs w:val="24"/>
        </w:rPr>
        <w:t xml:space="preserve"> </w:t>
      </w:r>
    </w:p>
    <w:p w:rsidR="000F0226" w:rsidRDefault="000F0226" w:rsidP="000F02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4E67">
        <w:rPr>
          <w:rFonts w:ascii="Times New Roman" w:hAnsi="Times New Roman"/>
          <w:sz w:val="24"/>
          <w:szCs w:val="24"/>
        </w:rPr>
        <w:t>Uredništvo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TV Vijesti </w:t>
      </w:r>
      <w:proofErr w:type="spellStart"/>
      <w:r w:rsidRPr="00C24E67">
        <w:rPr>
          <w:rFonts w:ascii="Times New Roman" w:hAnsi="Times New Roman"/>
          <w:sz w:val="24"/>
          <w:szCs w:val="24"/>
          <w:u w:val="single"/>
        </w:rPr>
        <w:t>nije</w:t>
      </w:r>
      <w:proofErr w:type="spellEnd"/>
      <w:r w:rsidRPr="00C24E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  <w:u w:val="single"/>
        </w:rPr>
        <w:t>objavilo</w:t>
      </w:r>
      <w:proofErr w:type="spellEnd"/>
      <w:r w:rsidRPr="00C24E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  <w:u w:val="single"/>
        </w:rPr>
        <w:t>reagovanje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potpredsjednika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Vlade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Pr="00C24E67">
        <w:rPr>
          <w:rFonts w:ascii="Times New Roman" w:hAnsi="Times New Roman"/>
          <w:sz w:val="24"/>
          <w:szCs w:val="24"/>
        </w:rPr>
        <w:t>Ivanovića</w:t>
      </w:r>
      <w:proofErr w:type="spellEnd"/>
      <w:r w:rsidRPr="00C24E67">
        <w:rPr>
          <w:rFonts w:ascii="Times New Roman" w:hAnsi="Times New Roman"/>
          <w:sz w:val="24"/>
          <w:szCs w:val="24"/>
        </w:rPr>
        <w:t>.</w:t>
      </w:r>
      <w:proofErr w:type="gram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4E67">
        <w:rPr>
          <w:rFonts w:ascii="Times New Roman" w:hAnsi="Times New Roman"/>
          <w:sz w:val="24"/>
          <w:szCs w:val="24"/>
        </w:rPr>
        <w:t>Reagovanje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nije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objavljeno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29.</w:t>
      </w:r>
      <w:proofErr w:type="gram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4E67">
        <w:rPr>
          <w:rFonts w:ascii="Times New Roman" w:hAnsi="Times New Roman"/>
          <w:sz w:val="24"/>
          <w:szCs w:val="24"/>
        </w:rPr>
        <w:t>septembra</w:t>
      </w:r>
      <w:proofErr w:type="spellEnd"/>
      <w:proofErr w:type="gram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kada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24E67">
        <w:rPr>
          <w:rFonts w:ascii="Times New Roman" w:hAnsi="Times New Roman"/>
          <w:sz w:val="24"/>
          <w:szCs w:val="24"/>
        </w:rPr>
        <w:t>poslato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E67">
        <w:rPr>
          <w:rFonts w:ascii="Times New Roman" w:hAnsi="Times New Roman"/>
          <w:sz w:val="24"/>
          <w:szCs w:val="24"/>
        </w:rPr>
        <w:t>kao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ni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narednih</w:t>
      </w:r>
      <w:proofErr w:type="spellEnd"/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E67">
        <w:rPr>
          <w:rFonts w:ascii="Times New Roman" w:hAnsi="Times New Roman"/>
          <w:sz w:val="24"/>
          <w:szCs w:val="24"/>
        </w:rPr>
        <w:t>dana</w:t>
      </w:r>
      <w:proofErr w:type="spellEnd"/>
      <w:r w:rsidR="0092567F">
        <w:rPr>
          <w:rFonts w:ascii="Times New Roman" w:hAnsi="Times New Roman"/>
          <w:sz w:val="24"/>
          <w:szCs w:val="24"/>
        </w:rPr>
        <w:t>.</w:t>
      </w:r>
      <w:r w:rsidRPr="00C24E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67F">
        <w:rPr>
          <w:rFonts w:ascii="Times New Roman" w:hAnsi="Times New Roman"/>
          <w:sz w:val="24"/>
          <w:szCs w:val="24"/>
        </w:rPr>
        <w:t xml:space="preserve">Kabinet </w:t>
      </w:r>
      <w:proofErr w:type="spellStart"/>
      <w:r w:rsidR="0092567F">
        <w:rPr>
          <w:rFonts w:ascii="Times New Roman" w:hAnsi="Times New Roman"/>
          <w:sz w:val="24"/>
          <w:szCs w:val="24"/>
        </w:rPr>
        <w:t>potpredsjenika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Vlade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92567F">
        <w:rPr>
          <w:rFonts w:ascii="Times New Roman" w:hAnsi="Times New Roman"/>
          <w:sz w:val="24"/>
          <w:szCs w:val="24"/>
        </w:rPr>
        <w:t>zbog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toga </w:t>
      </w:r>
      <w:proofErr w:type="spellStart"/>
      <w:r w:rsidR="0092567F">
        <w:rPr>
          <w:rFonts w:ascii="Times New Roman" w:hAnsi="Times New Roman"/>
          <w:sz w:val="24"/>
          <w:szCs w:val="24"/>
        </w:rPr>
        <w:t>žalbom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obratio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Medijskom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67F">
        <w:rPr>
          <w:rFonts w:ascii="Times New Roman" w:hAnsi="Times New Roman"/>
          <w:sz w:val="24"/>
          <w:szCs w:val="24"/>
        </w:rPr>
        <w:t>savjetu</w:t>
      </w:r>
      <w:proofErr w:type="spellEnd"/>
      <w:r w:rsidR="0092567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92567F">
        <w:rPr>
          <w:rFonts w:ascii="Times New Roman" w:hAnsi="Times New Roman"/>
          <w:sz w:val="24"/>
          <w:szCs w:val="24"/>
        </w:rPr>
        <w:t>samoregulaciju</w:t>
      </w:r>
      <w:proofErr w:type="spellEnd"/>
      <w:r w:rsidR="0092567F">
        <w:rPr>
          <w:rFonts w:ascii="Times New Roman" w:hAnsi="Times New Roman"/>
          <w:sz w:val="24"/>
          <w:szCs w:val="24"/>
        </w:rPr>
        <w:t>.</w:t>
      </w:r>
      <w:proofErr w:type="gramEnd"/>
    </w:p>
    <w:p w:rsidR="0092567F" w:rsidRDefault="0092567F" w:rsidP="000F02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proslijedila</w:t>
      </w:r>
      <w:proofErr w:type="spellEnd"/>
      <w:r>
        <w:rPr>
          <w:rFonts w:ascii="Times New Roman" w:hAnsi="Times New Roman"/>
          <w:sz w:val="24"/>
          <w:szCs w:val="24"/>
        </w:rPr>
        <w:t xml:space="preserve"> TV Vijesti.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1759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/>
          <w:sz w:val="24"/>
          <w:szCs w:val="24"/>
        </w:rPr>
        <w:t>kuće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nikakav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proslijeđenu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 w:rsidR="008259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rješavali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3709" w:rsidRDefault="0082598E" w:rsidP="00053709">
      <w:pPr>
        <w:pStyle w:val="NormalWeb"/>
        <w:spacing w:after="0" w:afterAutospacing="0"/>
        <w:rPr>
          <w:bCs/>
          <w:iCs/>
        </w:rPr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ostv</w:t>
      </w:r>
      <w:r w:rsidR="00053709">
        <w:t>a</w:t>
      </w:r>
      <w:r>
        <w:t>rila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sporni</w:t>
      </w:r>
      <w:proofErr w:type="spellEnd"/>
      <w:r>
        <w:t xml:space="preserve"> </w:t>
      </w:r>
      <w:proofErr w:type="spellStart"/>
      <w:proofErr w:type="gramStart"/>
      <w:r>
        <w:t>tv</w:t>
      </w:r>
      <w:proofErr w:type="spellEnd"/>
      <w:proofErr w:type="gram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reagovanje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poslato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pomenuti</w:t>
      </w:r>
      <w:proofErr w:type="spellEnd"/>
      <w:r>
        <w:t xml:space="preserve"> </w:t>
      </w:r>
      <w:proofErr w:type="spellStart"/>
      <w:r>
        <w:t>prilog</w:t>
      </w:r>
      <w:proofErr w:type="spellEnd"/>
      <w:r>
        <w:t>.</w:t>
      </w:r>
      <w:r w:rsidR="00155AF0">
        <w:t xml:space="preserve"> </w:t>
      </w:r>
      <w:proofErr w:type="spellStart"/>
      <w:r w:rsidR="00155AF0">
        <w:t>Komisija</w:t>
      </w:r>
      <w:proofErr w:type="spellEnd"/>
      <w:r w:rsidR="00155AF0">
        <w:t xml:space="preserve"> za </w:t>
      </w:r>
      <w:proofErr w:type="spellStart"/>
      <w:r w:rsidR="00155AF0">
        <w:t>žalbe</w:t>
      </w:r>
      <w:proofErr w:type="spellEnd"/>
      <w:r w:rsidR="00155AF0">
        <w:t xml:space="preserve"> </w:t>
      </w:r>
      <w:proofErr w:type="spellStart"/>
      <w:r w:rsidR="00155AF0">
        <w:t>nije</w:t>
      </w:r>
      <w:proofErr w:type="spellEnd"/>
      <w:r w:rsidR="00155AF0">
        <w:t xml:space="preserve"> </w:t>
      </w:r>
      <w:proofErr w:type="spellStart"/>
      <w:r w:rsidR="00155AF0">
        <w:t>mogla</w:t>
      </w:r>
      <w:proofErr w:type="spellEnd"/>
      <w:r w:rsidR="00155AF0">
        <w:t xml:space="preserve"> </w:t>
      </w:r>
      <w:proofErr w:type="spellStart"/>
      <w:r w:rsidR="00155AF0">
        <w:t>da</w:t>
      </w:r>
      <w:proofErr w:type="spellEnd"/>
      <w:r w:rsidR="00155AF0">
        <w:t xml:space="preserve"> </w:t>
      </w:r>
      <w:proofErr w:type="spellStart"/>
      <w:r w:rsidR="00155AF0">
        <w:t>pronađe</w:t>
      </w:r>
      <w:proofErr w:type="spellEnd"/>
      <w:r w:rsidR="00155AF0">
        <w:t xml:space="preserve"> </w:t>
      </w:r>
      <w:proofErr w:type="spellStart"/>
      <w:r w:rsidR="00155AF0">
        <w:t>valjan</w:t>
      </w:r>
      <w:proofErr w:type="spellEnd"/>
      <w:r w:rsidR="00155AF0">
        <w:t xml:space="preserve"> </w:t>
      </w:r>
      <w:proofErr w:type="spellStart"/>
      <w:r w:rsidR="00155AF0">
        <w:t>razlog</w:t>
      </w:r>
      <w:proofErr w:type="spellEnd"/>
      <w:r w:rsidR="00155AF0">
        <w:t xml:space="preserve"> za </w:t>
      </w:r>
      <w:proofErr w:type="spellStart"/>
      <w:r w:rsidR="00155AF0">
        <w:t>neobjavljivanje</w:t>
      </w:r>
      <w:proofErr w:type="spellEnd"/>
      <w:r w:rsidR="00155AF0">
        <w:t xml:space="preserve"> </w:t>
      </w:r>
      <w:proofErr w:type="spellStart"/>
      <w:r w:rsidR="00155AF0">
        <w:t>odgovora</w:t>
      </w:r>
      <w:proofErr w:type="spellEnd"/>
      <w:r w:rsidR="00155AF0">
        <w:t xml:space="preserve"> </w:t>
      </w:r>
      <w:proofErr w:type="spellStart"/>
      <w:r w:rsidR="00155AF0">
        <w:t>i</w:t>
      </w:r>
      <w:proofErr w:type="spellEnd"/>
      <w:r w:rsidR="00155AF0">
        <w:t xml:space="preserve"> </w:t>
      </w:r>
      <w:proofErr w:type="spellStart"/>
      <w:r w:rsidR="00155AF0">
        <w:t>ispravke</w:t>
      </w:r>
      <w:proofErr w:type="spellEnd"/>
      <w:r w:rsidR="00155AF0">
        <w:t xml:space="preserve"> </w:t>
      </w:r>
      <w:proofErr w:type="spellStart"/>
      <w:r w:rsidR="00155AF0">
        <w:t>potpredsjednika</w:t>
      </w:r>
      <w:proofErr w:type="spellEnd"/>
      <w:r w:rsidR="00155AF0">
        <w:t xml:space="preserve"> </w:t>
      </w:r>
      <w:proofErr w:type="spellStart"/>
      <w:r w:rsidR="00155AF0">
        <w:t>Ivanovića</w:t>
      </w:r>
      <w:proofErr w:type="spellEnd"/>
      <w:r w:rsidR="00155AF0">
        <w:t xml:space="preserve"> </w:t>
      </w:r>
      <w:proofErr w:type="spellStart"/>
      <w:proofErr w:type="gramStart"/>
      <w:r w:rsidR="00155AF0">
        <w:t>na</w:t>
      </w:r>
      <w:proofErr w:type="spellEnd"/>
      <w:proofErr w:type="gramEnd"/>
      <w:r w:rsidR="00155AF0">
        <w:t xml:space="preserve"> TV Vijesti. </w:t>
      </w:r>
      <w:proofErr w:type="spellStart"/>
      <w:proofErr w:type="gramStart"/>
      <w:r w:rsidR="00155AF0">
        <w:t>Takođe</w:t>
      </w:r>
      <w:proofErr w:type="spellEnd"/>
      <w:r w:rsidR="00155AF0">
        <w:t xml:space="preserve"> je </w:t>
      </w:r>
      <w:proofErr w:type="spellStart"/>
      <w:r w:rsidR="00155AF0">
        <w:t>čudno</w:t>
      </w:r>
      <w:proofErr w:type="spellEnd"/>
      <w:r w:rsidR="00155AF0">
        <w:t xml:space="preserve"> </w:t>
      </w:r>
      <w:proofErr w:type="spellStart"/>
      <w:r w:rsidR="00155AF0">
        <w:t>da</w:t>
      </w:r>
      <w:proofErr w:type="spellEnd"/>
      <w:r w:rsidR="00155AF0">
        <w:t xml:space="preserve"> </w:t>
      </w:r>
      <w:proofErr w:type="spellStart"/>
      <w:r w:rsidR="00155AF0">
        <w:t>taj</w:t>
      </w:r>
      <w:proofErr w:type="spellEnd"/>
      <w:r w:rsidR="00155AF0">
        <w:t xml:space="preserve"> </w:t>
      </w:r>
      <w:proofErr w:type="spellStart"/>
      <w:r w:rsidR="00155AF0">
        <w:t>medij</w:t>
      </w:r>
      <w:proofErr w:type="spellEnd"/>
      <w:r w:rsidR="00155AF0">
        <w:t xml:space="preserve"> </w:t>
      </w:r>
      <w:proofErr w:type="spellStart"/>
      <w:r w:rsidR="00155AF0">
        <w:t>nije</w:t>
      </w:r>
      <w:proofErr w:type="spellEnd"/>
      <w:r w:rsidR="00155AF0">
        <w:t xml:space="preserve"> </w:t>
      </w:r>
      <w:proofErr w:type="spellStart"/>
      <w:r w:rsidR="00155AF0">
        <w:t>obavijestio</w:t>
      </w:r>
      <w:proofErr w:type="spellEnd"/>
      <w:r w:rsidR="00155AF0">
        <w:t xml:space="preserve"> </w:t>
      </w:r>
      <w:proofErr w:type="spellStart"/>
      <w:r w:rsidR="00155AF0">
        <w:t>potpredsjednika</w:t>
      </w:r>
      <w:proofErr w:type="spellEnd"/>
      <w:r w:rsidR="00155AF0">
        <w:t xml:space="preserve"> </w:t>
      </w:r>
      <w:proofErr w:type="spellStart"/>
      <w:r w:rsidR="00155AF0">
        <w:t>Ivanovića</w:t>
      </w:r>
      <w:proofErr w:type="spellEnd"/>
      <w:r w:rsidR="00155AF0">
        <w:t xml:space="preserve"> o </w:t>
      </w:r>
      <w:proofErr w:type="spellStart"/>
      <w:r w:rsidR="00155AF0">
        <w:t>razlozima</w:t>
      </w:r>
      <w:proofErr w:type="spellEnd"/>
      <w:r w:rsidR="00155AF0">
        <w:t xml:space="preserve"> za </w:t>
      </w:r>
      <w:proofErr w:type="spellStart"/>
      <w:r w:rsidR="00155AF0">
        <w:t>neobjavljivanje</w:t>
      </w:r>
      <w:proofErr w:type="spellEnd"/>
      <w:r w:rsidR="00155AF0">
        <w:t xml:space="preserve"> </w:t>
      </w:r>
      <w:proofErr w:type="spellStart"/>
      <w:r w:rsidR="00155AF0">
        <w:t>njegovog</w:t>
      </w:r>
      <w:proofErr w:type="spellEnd"/>
      <w:r w:rsidR="00155AF0">
        <w:t xml:space="preserve"> </w:t>
      </w:r>
      <w:proofErr w:type="spellStart"/>
      <w:r w:rsidR="00155AF0">
        <w:t>reagovanja</w:t>
      </w:r>
      <w:proofErr w:type="spellEnd"/>
      <w:r w:rsidR="00155AF0">
        <w:t>.</w:t>
      </w:r>
      <w:proofErr w:type="gramEnd"/>
      <w:r w:rsidR="00053709" w:rsidRPr="00053709">
        <w:rPr>
          <w:bCs/>
          <w:iCs/>
        </w:rPr>
        <w:t xml:space="preserve"> </w:t>
      </w:r>
      <w:proofErr w:type="spellStart"/>
      <w:r w:rsidR="00053709" w:rsidRPr="00375D36">
        <w:rPr>
          <w:bCs/>
          <w:iCs/>
        </w:rPr>
        <w:t>Komisija</w:t>
      </w:r>
      <w:proofErr w:type="spellEnd"/>
      <w:r w:rsidR="00053709" w:rsidRPr="00375D36">
        <w:rPr>
          <w:bCs/>
          <w:iCs/>
        </w:rPr>
        <w:t xml:space="preserve"> za </w:t>
      </w:r>
      <w:proofErr w:type="spellStart"/>
      <w:r w:rsidR="00053709" w:rsidRPr="00375D36">
        <w:rPr>
          <w:bCs/>
          <w:iCs/>
        </w:rPr>
        <w:t>žalbe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sm</w:t>
      </w:r>
      <w:r w:rsidR="00DC268D">
        <w:rPr>
          <w:bCs/>
          <w:iCs/>
        </w:rPr>
        <w:t>a</w:t>
      </w:r>
      <w:r w:rsidR="00053709">
        <w:rPr>
          <w:bCs/>
          <w:iCs/>
        </w:rPr>
        <w:t>tra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da</w:t>
      </w:r>
      <w:proofErr w:type="spellEnd"/>
      <w:r w:rsidR="00053709">
        <w:rPr>
          <w:bCs/>
          <w:iCs/>
        </w:rPr>
        <w:t xml:space="preserve"> se u </w:t>
      </w:r>
      <w:proofErr w:type="spellStart"/>
      <w:r w:rsidR="00053709">
        <w:rPr>
          <w:bCs/>
          <w:iCs/>
        </w:rPr>
        <w:t>poslatom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odgovoru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nalaze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elementi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koji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značajno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dopunjuju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i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ispravljaju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informaciju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koja</w:t>
      </w:r>
      <w:proofErr w:type="spellEnd"/>
      <w:r w:rsidR="00053709">
        <w:rPr>
          <w:bCs/>
          <w:iCs/>
        </w:rPr>
        <w:t xml:space="preserve"> je </w:t>
      </w:r>
      <w:proofErr w:type="spellStart"/>
      <w:r w:rsidR="00053709">
        <w:rPr>
          <w:bCs/>
          <w:iCs/>
        </w:rPr>
        <w:t>prethodno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emitovana</w:t>
      </w:r>
      <w:proofErr w:type="spellEnd"/>
      <w:r w:rsidR="00053709">
        <w:rPr>
          <w:bCs/>
          <w:iCs/>
        </w:rPr>
        <w:t xml:space="preserve"> </w:t>
      </w:r>
      <w:proofErr w:type="spellStart"/>
      <w:proofErr w:type="gramStart"/>
      <w:r w:rsidR="00053709">
        <w:rPr>
          <w:bCs/>
          <w:iCs/>
        </w:rPr>
        <w:t>na</w:t>
      </w:r>
      <w:proofErr w:type="spellEnd"/>
      <w:proofErr w:type="gram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ovoj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televiziji</w:t>
      </w:r>
      <w:proofErr w:type="spellEnd"/>
      <w:r w:rsidR="00053709">
        <w:rPr>
          <w:bCs/>
          <w:iCs/>
        </w:rPr>
        <w:t xml:space="preserve">. Na </w:t>
      </w:r>
      <w:proofErr w:type="spellStart"/>
      <w:r w:rsidR="00053709">
        <w:rPr>
          <w:bCs/>
          <w:iCs/>
        </w:rPr>
        <w:t>osnovu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ovoga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zaključujemo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da</w:t>
      </w:r>
      <w:proofErr w:type="spellEnd"/>
      <w:r w:rsidR="00053709">
        <w:rPr>
          <w:bCs/>
          <w:iCs/>
        </w:rPr>
        <w:t xml:space="preserve"> je </w:t>
      </w:r>
      <w:proofErr w:type="spellStart"/>
      <w:r w:rsidR="00053709">
        <w:rPr>
          <w:bCs/>
          <w:iCs/>
        </w:rPr>
        <w:t>bilo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potrebno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emitovati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ovo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reagovanje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kako</w:t>
      </w:r>
      <w:proofErr w:type="spellEnd"/>
      <w:r w:rsidR="00053709">
        <w:rPr>
          <w:bCs/>
          <w:iCs/>
        </w:rPr>
        <w:t xml:space="preserve"> bi </w:t>
      </w:r>
      <w:proofErr w:type="spellStart"/>
      <w:r w:rsidR="00053709">
        <w:rPr>
          <w:bCs/>
          <w:iCs/>
        </w:rPr>
        <w:t>javnost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dobila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cjelovitu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informaciju</w:t>
      </w:r>
      <w:proofErr w:type="spellEnd"/>
      <w:r w:rsidR="00053709">
        <w:rPr>
          <w:bCs/>
          <w:iCs/>
        </w:rPr>
        <w:t xml:space="preserve"> o </w:t>
      </w:r>
      <w:proofErr w:type="spellStart"/>
      <w:r w:rsidR="00053709">
        <w:rPr>
          <w:bCs/>
          <w:iCs/>
        </w:rPr>
        <w:t>temi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koja</w:t>
      </w:r>
      <w:proofErr w:type="spellEnd"/>
      <w:r w:rsidR="00053709">
        <w:rPr>
          <w:bCs/>
          <w:iCs/>
        </w:rPr>
        <w:t xml:space="preserve"> je </w:t>
      </w:r>
      <w:proofErr w:type="spellStart"/>
      <w:r w:rsidR="00053709">
        <w:rPr>
          <w:bCs/>
          <w:iCs/>
        </w:rPr>
        <w:t>bila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predmet</w:t>
      </w:r>
      <w:proofErr w:type="spell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inicijalnog</w:t>
      </w:r>
      <w:proofErr w:type="spellEnd"/>
      <w:r w:rsidR="00053709">
        <w:rPr>
          <w:bCs/>
          <w:iCs/>
        </w:rPr>
        <w:t xml:space="preserve"> </w:t>
      </w:r>
      <w:proofErr w:type="spellStart"/>
      <w:proofErr w:type="gramStart"/>
      <w:r w:rsidR="00053709">
        <w:rPr>
          <w:bCs/>
          <w:iCs/>
        </w:rPr>
        <w:t>tv</w:t>
      </w:r>
      <w:proofErr w:type="spellEnd"/>
      <w:proofErr w:type="gramEnd"/>
      <w:r w:rsidR="00053709">
        <w:rPr>
          <w:bCs/>
          <w:iCs/>
        </w:rPr>
        <w:t xml:space="preserve"> </w:t>
      </w:r>
      <w:proofErr w:type="spellStart"/>
      <w:r w:rsidR="00053709">
        <w:rPr>
          <w:bCs/>
          <w:iCs/>
        </w:rPr>
        <w:t>priloga</w:t>
      </w:r>
      <w:proofErr w:type="spellEnd"/>
      <w:r w:rsidR="00053709">
        <w:rPr>
          <w:bCs/>
          <w:iCs/>
        </w:rPr>
        <w:t>.</w:t>
      </w:r>
    </w:p>
    <w:p w:rsidR="0092567F" w:rsidRDefault="0092567F" w:rsidP="000F02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5AF0" w:rsidRDefault="00155AF0" w:rsidP="000F02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neobjavljivanjem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ispravke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709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potpredsjednika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Vlade</w:t>
      </w:r>
      <w:proofErr w:type="spellEnd"/>
      <w:r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/>
          <w:sz w:val="24"/>
          <w:szCs w:val="24"/>
        </w:rPr>
        <w:t>Ivanovića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TV Vijesti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prekršio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načelo</w:t>
      </w:r>
      <w:proofErr w:type="spellEnd"/>
      <w:r>
        <w:rPr>
          <w:rFonts w:ascii="Times New Roman" w:hAnsi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3.1.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Ispravka</w:t>
      </w:r>
      <w:proofErr w:type="spellEnd"/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odgovor</w:t>
      </w:r>
      <w:proofErr w:type="spellEnd"/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Svi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poštovati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osigurati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primjenu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odgovor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u</w:t>
      </w:r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zakonom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uz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pravovremeno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objavljivanje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izvinjenja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izbjeglo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pokretanje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sudskog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postupka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(b) U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slučaju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osobe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organizacije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uvjerene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izvještaj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sadrži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netačne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neutemeljene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kritike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njihov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račun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one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mogu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objavio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takav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izvještaj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zahtijevaju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mogućnost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odgovora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netačnih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navoda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48B"/>
    <w:multiLevelType w:val="hybridMultilevel"/>
    <w:tmpl w:val="A8C07196"/>
    <w:lvl w:ilvl="0" w:tplc="08587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5196C"/>
    <w:rsid w:val="00053709"/>
    <w:rsid w:val="0006234C"/>
    <w:rsid w:val="000633ED"/>
    <w:rsid w:val="00066D44"/>
    <w:rsid w:val="00067204"/>
    <w:rsid w:val="00071EB7"/>
    <w:rsid w:val="00072BBE"/>
    <w:rsid w:val="00077696"/>
    <w:rsid w:val="00080875"/>
    <w:rsid w:val="000855C8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226"/>
    <w:rsid w:val="000F0B4E"/>
    <w:rsid w:val="000F0BCA"/>
    <w:rsid w:val="000F2E37"/>
    <w:rsid w:val="000F6A8A"/>
    <w:rsid w:val="001002A9"/>
    <w:rsid w:val="0010079E"/>
    <w:rsid w:val="00104741"/>
    <w:rsid w:val="001118AB"/>
    <w:rsid w:val="0012706D"/>
    <w:rsid w:val="00155AF0"/>
    <w:rsid w:val="00162CBE"/>
    <w:rsid w:val="00171435"/>
    <w:rsid w:val="001759B6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07BE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75D36"/>
    <w:rsid w:val="003825CE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627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A49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5BE"/>
    <w:rsid w:val="004F60EE"/>
    <w:rsid w:val="004F6982"/>
    <w:rsid w:val="004F6D5B"/>
    <w:rsid w:val="00520163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0191"/>
    <w:rsid w:val="00545C0E"/>
    <w:rsid w:val="00550DA3"/>
    <w:rsid w:val="00551522"/>
    <w:rsid w:val="00562B30"/>
    <w:rsid w:val="00564881"/>
    <w:rsid w:val="005655BF"/>
    <w:rsid w:val="005657E1"/>
    <w:rsid w:val="005714F8"/>
    <w:rsid w:val="005748A2"/>
    <w:rsid w:val="00574BCF"/>
    <w:rsid w:val="00576540"/>
    <w:rsid w:val="005776A8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5C4"/>
    <w:rsid w:val="005F19B9"/>
    <w:rsid w:val="00601AAA"/>
    <w:rsid w:val="00601EDE"/>
    <w:rsid w:val="00607635"/>
    <w:rsid w:val="006107AB"/>
    <w:rsid w:val="00610F78"/>
    <w:rsid w:val="00623976"/>
    <w:rsid w:val="006336B7"/>
    <w:rsid w:val="00633966"/>
    <w:rsid w:val="0064010E"/>
    <w:rsid w:val="006445A8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85C"/>
    <w:rsid w:val="006C6D23"/>
    <w:rsid w:val="006C7008"/>
    <w:rsid w:val="006D45BA"/>
    <w:rsid w:val="006E2843"/>
    <w:rsid w:val="006E4B65"/>
    <w:rsid w:val="006F06F3"/>
    <w:rsid w:val="006F193C"/>
    <w:rsid w:val="00700238"/>
    <w:rsid w:val="007010DA"/>
    <w:rsid w:val="00701102"/>
    <w:rsid w:val="0071520B"/>
    <w:rsid w:val="0071581C"/>
    <w:rsid w:val="00720E4B"/>
    <w:rsid w:val="00722792"/>
    <w:rsid w:val="007233BF"/>
    <w:rsid w:val="00726F0E"/>
    <w:rsid w:val="0072705E"/>
    <w:rsid w:val="007304D7"/>
    <w:rsid w:val="0073375B"/>
    <w:rsid w:val="00733FF0"/>
    <w:rsid w:val="00735C4F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B2945"/>
    <w:rsid w:val="007C0051"/>
    <w:rsid w:val="007C29FB"/>
    <w:rsid w:val="007C38B7"/>
    <w:rsid w:val="007D6D30"/>
    <w:rsid w:val="007E1CD7"/>
    <w:rsid w:val="007E3ED0"/>
    <w:rsid w:val="007E4642"/>
    <w:rsid w:val="007E5077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2598E"/>
    <w:rsid w:val="008332B0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F2F9B"/>
    <w:rsid w:val="008F3BE1"/>
    <w:rsid w:val="008F6B90"/>
    <w:rsid w:val="008F7867"/>
    <w:rsid w:val="00903030"/>
    <w:rsid w:val="00911517"/>
    <w:rsid w:val="00915359"/>
    <w:rsid w:val="00917779"/>
    <w:rsid w:val="00920A93"/>
    <w:rsid w:val="0092567F"/>
    <w:rsid w:val="00926A33"/>
    <w:rsid w:val="00927A7C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418"/>
    <w:rsid w:val="00A12FCB"/>
    <w:rsid w:val="00A13C66"/>
    <w:rsid w:val="00A14F2C"/>
    <w:rsid w:val="00A163A8"/>
    <w:rsid w:val="00A229AF"/>
    <w:rsid w:val="00A23791"/>
    <w:rsid w:val="00A27251"/>
    <w:rsid w:val="00A32ECF"/>
    <w:rsid w:val="00A33192"/>
    <w:rsid w:val="00A332A3"/>
    <w:rsid w:val="00A37F09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DEF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107A2"/>
    <w:rsid w:val="00B22E18"/>
    <w:rsid w:val="00B34D96"/>
    <w:rsid w:val="00B363B0"/>
    <w:rsid w:val="00B3795D"/>
    <w:rsid w:val="00B405C3"/>
    <w:rsid w:val="00B622A4"/>
    <w:rsid w:val="00B6628D"/>
    <w:rsid w:val="00B66FE0"/>
    <w:rsid w:val="00B7340B"/>
    <w:rsid w:val="00B73AB5"/>
    <w:rsid w:val="00B77D29"/>
    <w:rsid w:val="00B90DF9"/>
    <w:rsid w:val="00B91F9D"/>
    <w:rsid w:val="00BB6111"/>
    <w:rsid w:val="00BB673E"/>
    <w:rsid w:val="00BB69BE"/>
    <w:rsid w:val="00BB7234"/>
    <w:rsid w:val="00BC22AC"/>
    <w:rsid w:val="00BC2505"/>
    <w:rsid w:val="00BC5DE9"/>
    <w:rsid w:val="00BC644E"/>
    <w:rsid w:val="00BD2073"/>
    <w:rsid w:val="00BD4AB2"/>
    <w:rsid w:val="00BE1B60"/>
    <w:rsid w:val="00BE6911"/>
    <w:rsid w:val="00BF03CF"/>
    <w:rsid w:val="00BF6F91"/>
    <w:rsid w:val="00C02A89"/>
    <w:rsid w:val="00C049D3"/>
    <w:rsid w:val="00C05EF5"/>
    <w:rsid w:val="00C07B98"/>
    <w:rsid w:val="00C10D6A"/>
    <w:rsid w:val="00C11008"/>
    <w:rsid w:val="00C20918"/>
    <w:rsid w:val="00C20A19"/>
    <w:rsid w:val="00C21835"/>
    <w:rsid w:val="00C24E67"/>
    <w:rsid w:val="00C25EBD"/>
    <w:rsid w:val="00C32CDA"/>
    <w:rsid w:val="00C400AE"/>
    <w:rsid w:val="00C41931"/>
    <w:rsid w:val="00C42C3A"/>
    <w:rsid w:val="00C52908"/>
    <w:rsid w:val="00C73D5C"/>
    <w:rsid w:val="00C76FAA"/>
    <w:rsid w:val="00C77536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D6727"/>
    <w:rsid w:val="00CE73A8"/>
    <w:rsid w:val="00CF394B"/>
    <w:rsid w:val="00CF4C60"/>
    <w:rsid w:val="00CF5DC4"/>
    <w:rsid w:val="00CF6540"/>
    <w:rsid w:val="00D03175"/>
    <w:rsid w:val="00D04214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5D37"/>
    <w:rsid w:val="00D47B25"/>
    <w:rsid w:val="00D500DA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B53B9"/>
    <w:rsid w:val="00DC096B"/>
    <w:rsid w:val="00DC0D3E"/>
    <w:rsid w:val="00DC268D"/>
    <w:rsid w:val="00DC6284"/>
    <w:rsid w:val="00DC726A"/>
    <w:rsid w:val="00DD20CE"/>
    <w:rsid w:val="00DD3CAD"/>
    <w:rsid w:val="00DD555D"/>
    <w:rsid w:val="00DD74D2"/>
    <w:rsid w:val="00DE4C1D"/>
    <w:rsid w:val="00DF1DA6"/>
    <w:rsid w:val="00DF25A3"/>
    <w:rsid w:val="00DF7463"/>
    <w:rsid w:val="00DF792D"/>
    <w:rsid w:val="00E100FA"/>
    <w:rsid w:val="00E115A2"/>
    <w:rsid w:val="00E11F41"/>
    <w:rsid w:val="00E134C0"/>
    <w:rsid w:val="00E22692"/>
    <w:rsid w:val="00E32B9F"/>
    <w:rsid w:val="00E33F0F"/>
    <w:rsid w:val="00E36336"/>
    <w:rsid w:val="00E4028C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E0649"/>
    <w:rsid w:val="00EF040B"/>
    <w:rsid w:val="00EF0E6E"/>
    <w:rsid w:val="00EF1BDF"/>
    <w:rsid w:val="00EF78FB"/>
    <w:rsid w:val="00F110EA"/>
    <w:rsid w:val="00F21B0C"/>
    <w:rsid w:val="00F22366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7</cp:revision>
  <dcterms:created xsi:type="dcterms:W3CDTF">2016-11-24T15:01:00Z</dcterms:created>
  <dcterms:modified xsi:type="dcterms:W3CDTF">2016-12-06T11:29:00Z</dcterms:modified>
</cp:coreProperties>
</file>