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DA" w:rsidRDefault="005714F8" w:rsidP="007010DA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0" cy="1088390"/>
            <wp:effectExtent l="19050" t="0" r="6350" b="0"/>
            <wp:docPr id="1" name="49dc4bca-4b53-46c3-bb9b-711c254673fc" descr="9B3BDEBE-DCFB-48A6-AC17-6162A293291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dc4bca-4b53-46c3-bb9b-711c254673fc" descr="9B3BDEBE-DCFB-48A6-AC17-6162A293291A@l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B05C0" w:rsidRPr="007B05C0" w:rsidRDefault="00E05137" w:rsidP="007B05C0">
      <w:pPr>
        <w:pStyle w:val="NormalWeb"/>
        <w:spacing w:after="0" w:afterAutospacing="0"/>
      </w:pPr>
      <w:r>
        <w:t>Podgorica 28</w:t>
      </w:r>
      <w:r w:rsidR="007B05C0" w:rsidRPr="007B05C0">
        <w:t>.0</w:t>
      </w:r>
      <w:r w:rsidR="007F59A6">
        <w:t>9</w:t>
      </w:r>
      <w:r w:rsidR="007B05C0" w:rsidRPr="007B05C0">
        <w:t>.2016</w:t>
      </w:r>
    </w:p>
    <w:p w:rsidR="007B05C0" w:rsidRPr="007B05C0" w:rsidRDefault="007B05C0" w:rsidP="007B05C0">
      <w:pPr>
        <w:pStyle w:val="NormalWeb"/>
        <w:spacing w:after="0" w:afterAutospacing="0"/>
      </w:pPr>
    </w:p>
    <w:p w:rsidR="00C522D6" w:rsidRDefault="007B05C0" w:rsidP="007B05C0">
      <w:pPr>
        <w:pStyle w:val="NormalWeb"/>
        <w:spacing w:after="0" w:afterAutospacing="0"/>
      </w:pPr>
      <w:proofErr w:type="spellStart"/>
      <w:r w:rsidRPr="007B05C0">
        <w:rPr>
          <w:b/>
          <w:bCs/>
        </w:rPr>
        <w:t>Predmet</w:t>
      </w:r>
      <w:proofErr w:type="spellEnd"/>
      <w:r w:rsidRPr="007B05C0">
        <w:rPr>
          <w:b/>
          <w:bCs/>
        </w:rPr>
        <w:t xml:space="preserve">: </w:t>
      </w:r>
      <w:proofErr w:type="spellStart"/>
      <w:r w:rsidRPr="007B05C0">
        <w:t>Žalba</w:t>
      </w:r>
      <w:proofErr w:type="spellEnd"/>
      <w:r w:rsidRPr="007B05C0">
        <w:t xml:space="preserve"> </w:t>
      </w:r>
      <w:proofErr w:type="spellStart"/>
      <w:r w:rsidRPr="007B05C0">
        <w:t>zbog</w:t>
      </w:r>
      <w:proofErr w:type="spellEnd"/>
      <w:r w:rsidRPr="007B05C0">
        <w:t xml:space="preserve"> </w:t>
      </w:r>
      <w:proofErr w:type="spellStart"/>
      <w:r w:rsidR="00E05137">
        <w:t>neprofesionalnog</w:t>
      </w:r>
      <w:proofErr w:type="spellEnd"/>
      <w:r w:rsidR="00E05137">
        <w:t xml:space="preserve"> </w:t>
      </w:r>
      <w:proofErr w:type="spellStart"/>
      <w:r w:rsidR="008B7C67">
        <w:t>objavljivanja</w:t>
      </w:r>
      <w:proofErr w:type="spellEnd"/>
      <w:r w:rsidR="008B7C67">
        <w:t xml:space="preserve"> </w:t>
      </w:r>
      <w:proofErr w:type="spellStart"/>
      <w:r w:rsidR="00E05137">
        <w:t>ispravke</w:t>
      </w:r>
      <w:proofErr w:type="spellEnd"/>
      <w:r w:rsidR="00E05137">
        <w:t xml:space="preserve"> </w:t>
      </w:r>
      <w:proofErr w:type="spellStart"/>
      <w:r w:rsidR="00E05137">
        <w:t>i</w:t>
      </w:r>
      <w:proofErr w:type="spellEnd"/>
      <w:r w:rsidR="00E05137">
        <w:t xml:space="preserve"> </w:t>
      </w:r>
      <w:proofErr w:type="spellStart"/>
      <w:r w:rsidR="00E05137">
        <w:t>odgovora</w:t>
      </w:r>
      <w:proofErr w:type="spellEnd"/>
      <w:r w:rsidR="00E05137">
        <w:t xml:space="preserve"> u </w:t>
      </w:r>
      <w:proofErr w:type="spellStart"/>
      <w:r w:rsidR="00E05137">
        <w:t>tekstu</w:t>
      </w:r>
      <w:proofErr w:type="spellEnd"/>
      <w:r w:rsidR="00C522D6">
        <w:t xml:space="preserve"> </w:t>
      </w:r>
      <w:r w:rsidR="00C522D6" w:rsidRPr="002000B3">
        <w:rPr>
          <w:b/>
        </w:rPr>
        <w:t>“</w:t>
      </w:r>
      <w:proofErr w:type="spellStart"/>
      <w:r w:rsidR="00E05137" w:rsidRPr="002000B3">
        <w:rPr>
          <w:b/>
        </w:rPr>
        <w:t>Nisam</w:t>
      </w:r>
      <w:proofErr w:type="spellEnd"/>
      <w:r w:rsidR="00E05137" w:rsidRPr="002000B3">
        <w:rPr>
          <w:b/>
        </w:rPr>
        <w:t xml:space="preserve"> </w:t>
      </w:r>
      <w:proofErr w:type="spellStart"/>
      <w:r w:rsidR="00E05137" w:rsidRPr="002000B3">
        <w:rPr>
          <w:b/>
        </w:rPr>
        <w:t>uvrijedio</w:t>
      </w:r>
      <w:proofErr w:type="spellEnd"/>
      <w:r w:rsidR="00E05137" w:rsidRPr="002000B3">
        <w:rPr>
          <w:b/>
        </w:rPr>
        <w:t xml:space="preserve"> </w:t>
      </w:r>
      <w:proofErr w:type="spellStart"/>
      <w:r w:rsidR="00E05137" w:rsidRPr="002000B3">
        <w:rPr>
          <w:b/>
        </w:rPr>
        <w:t>novinarku</w:t>
      </w:r>
      <w:proofErr w:type="spellEnd"/>
      <w:r w:rsidR="00C522D6">
        <w:t xml:space="preserve">” u </w:t>
      </w:r>
      <w:proofErr w:type="spellStart"/>
      <w:r w:rsidR="00C522D6">
        <w:t>dnevnom</w:t>
      </w:r>
      <w:proofErr w:type="spellEnd"/>
      <w:r w:rsidR="00C522D6">
        <w:t xml:space="preserve"> </w:t>
      </w:r>
      <w:proofErr w:type="spellStart"/>
      <w:r w:rsidR="00C522D6">
        <w:t>listu</w:t>
      </w:r>
      <w:proofErr w:type="spellEnd"/>
      <w:r w:rsidR="00C522D6">
        <w:t xml:space="preserve"> </w:t>
      </w:r>
      <w:r w:rsidR="00E05137">
        <w:t>Dan</w:t>
      </w:r>
      <w:r w:rsidR="00C522D6">
        <w:t xml:space="preserve"> </w:t>
      </w:r>
      <w:proofErr w:type="spellStart"/>
      <w:proofErr w:type="gramStart"/>
      <w:r w:rsidR="00C522D6">
        <w:t>od</w:t>
      </w:r>
      <w:proofErr w:type="spellEnd"/>
      <w:proofErr w:type="gramEnd"/>
      <w:r w:rsidR="00C522D6">
        <w:t xml:space="preserve"> </w:t>
      </w:r>
      <w:r w:rsidR="00E05137">
        <w:t>3</w:t>
      </w:r>
      <w:r w:rsidR="00C522D6">
        <w:t>1.0</w:t>
      </w:r>
      <w:r w:rsidR="00E05137">
        <w:t>8</w:t>
      </w:r>
      <w:r w:rsidR="00C522D6">
        <w:t>.2016</w:t>
      </w:r>
    </w:p>
    <w:p w:rsidR="007B05C0" w:rsidRPr="007B05C0" w:rsidRDefault="007B05C0" w:rsidP="007B05C0">
      <w:pPr>
        <w:pStyle w:val="NormalWeb"/>
        <w:spacing w:before="115" w:beforeAutospacing="0" w:after="240" w:afterAutospacing="0"/>
        <w:jc w:val="center"/>
      </w:pPr>
    </w:p>
    <w:p w:rsidR="007B05C0" w:rsidRDefault="007B05C0" w:rsidP="007B05C0">
      <w:pPr>
        <w:pStyle w:val="NormalWeb"/>
        <w:spacing w:before="115" w:beforeAutospacing="0"/>
        <w:jc w:val="center"/>
        <w:rPr>
          <w:b/>
          <w:bCs/>
          <w:sz w:val="27"/>
          <w:szCs w:val="27"/>
        </w:rPr>
      </w:pPr>
      <w:r w:rsidRPr="007B05C0">
        <w:rPr>
          <w:b/>
          <w:bCs/>
          <w:sz w:val="27"/>
          <w:szCs w:val="27"/>
        </w:rPr>
        <w:t>RJEŠENJE</w:t>
      </w:r>
    </w:p>
    <w:p w:rsidR="008C38B1" w:rsidRPr="008C38B1" w:rsidRDefault="008C38B1" w:rsidP="008C38B1">
      <w:pPr>
        <w:pStyle w:val="NormalWeb"/>
        <w:spacing w:before="0" w:beforeAutospacing="0" w:after="0" w:afterAutospacing="0"/>
      </w:pPr>
      <w:proofErr w:type="spellStart"/>
      <w:proofErr w:type="gramStart"/>
      <w:r w:rsidRPr="008C38B1">
        <w:t>Komisija</w:t>
      </w:r>
      <w:proofErr w:type="spellEnd"/>
      <w:r w:rsidRPr="008C38B1">
        <w:t xml:space="preserve"> za </w:t>
      </w:r>
      <w:proofErr w:type="spellStart"/>
      <w:r w:rsidRPr="008C38B1">
        <w:t>žalbe</w:t>
      </w:r>
      <w:proofErr w:type="spellEnd"/>
      <w:r w:rsidRPr="008C38B1">
        <w:t xml:space="preserve"> </w:t>
      </w:r>
      <w:proofErr w:type="spellStart"/>
      <w:r w:rsidRPr="008C38B1">
        <w:t>konstatuje</w:t>
      </w:r>
      <w:proofErr w:type="spellEnd"/>
      <w:r w:rsidRPr="008C38B1">
        <w:t xml:space="preserve"> </w:t>
      </w:r>
      <w:proofErr w:type="spellStart"/>
      <w:r w:rsidRPr="008C38B1">
        <w:t>da</w:t>
      </w:r>
      <w:proofErr w:type="spellEnd"/>
      <w:r w:rsidRPr="008C38B1">
        <w:t xml:space="preserve"> je u </w:t>
      </w:r>
      <w:proofErr w:type="spellStart"/>
      <w:r w:rsidRPr="008C38B1">
        <w:t>tekstu</w:t>
      </w:r>
      <w:proofErr w:type="spellEnd"/>
      <w:r w:rsidRPr="008C38B1">
        <w:t xml:space="preserve"> </w:t>
      </w:r>
      <w:r w:rsidRPr="008C38B1">
        <w:rPr>
          <w:b/>
          <w:bCs/>
        </w:rPr>
        <w:t>“</w:t>
      </w:r>
      <w:proofErr w:type="spellStart"/>
      <w:r w:rsidRPr="008C38B1">
        <w:rPr>
          <w:b/>
          <w:bCs/>
        </w:rPr>
        <w:t>Nisam</w:t>
      </w:r>
      <w:proofErr w:type="spellEnd"/>
      <w:r w:rsidRPr="008C38B1">
        <w:rPr>
          <w:b/>
          <w:bCs/>
        </w:rPr>
        <w:t xml:space="preserve"> </w:t>
      </w:r>
      <w:proofErr w:type="spellStart"/>
      <w:r w:rsidRPr="008C38B1">
        <w:rPr>
          <w:b/>
          <w:bCs/>
        </w:rPr>
        <w:t>uvrijedio</w:t>
      </w:r>
      <w:proofErr w:type="spellEnd"/>
      <w:r w:rsidRPr="008C38B1">
        <w:rPr>
          <w:b/>
          <w:bCs/>
        </w:rPr>
        <w:t xml:space="preserve"> </w:t>
      </w:r>
      <w:proofErr w:type="spellStart"/>
      <w:r w:rsidRPr="008C38B1">
        <w:rPr>
          <w:b/>
          <w:bCs/>
        </w:rPr>
        <w:t>novinarku</w:t>
      </w:r>
      <w:proofErr w:type="spellEnd"/>
      <w:r w:rsidRPr="008C38B1">
        <w:t xml:space="preserve">” </w:t>
      </w:r>
      <w:proofErr w:type="spellStart"/>
      <w:r w:rsidRPr="008C38B1">
        <w:t>neprofesionalno</w:t>
      </w:r>
      <w:proofErr w:type="spellEnd"/>
      <w:r w:rsidRPr="008C38B1">
        <w:t xml:space="preserve"> </w:t>
      </w:r>
      <w:proofErr w:type="spellStart"/>
      <w:r w:rsidRPr="008C38B1">
        <w:t>objavljeno</w:t>
      </w:r>
      <w:proofErr w:type="spellEnd"/>
      <w:r w:rsidRPr="008C38B1">
        <w:t xml:space="preserve"> </w:t>
      </w:r>
      <w:proofErr w:type="spellStart"/>
      <w:r w:rsidRPr="008C38B1">
        <w:t>reagovanje</w:t>
      </w:r>
      <w:proofErr w:type="spellEnd"/>
      <w:r w:rsidRPr="008C38B1">
        <w:t xml:space="preserve"> </w:t>
      </w:r>
      <w:proofErr w:type="spellStart"/>
      <w:r w:rsidRPr="008C38B1">
        <w:t>Zorana</w:t>
      </w:r>
      <w:proofErr w:type="spellEnd"/>
      <w:r w:rsidRPr="008C38B1">
        <w:t xml:space="preserve"> </w:t>
      </w:r>
      <w:proofErr w:type="spellStart"/>
      <w:r w:rsidRPr="008C38B1">
        <w:t>Glomazića</w:t>
      </w:r>
      <w:proofErr w:type="spellEnd"/>
      <w:r w:rsidRPr="008C38B1">
        <w:t xml:space="preserve">, </w:t>
      </w:r>
      <w:proofErr w:type="spellStart"/>
      <w:r w:rsidRPr="008C38B1">
        <w:t>jer</w:t>
      </w:r>
      <w:proofErr w:type="spellEnd"/>
      <w:r w:rsidRPr="008C38B1">
        <w:t xml:space="preserve"> </w:t>
      </w:r>
      <w:proofErr w:type="spellStart"/>
      <w:r w:rsidRPr="008C38B1">
        <w:t>tekst</w:t>
      </w:r>
      <w:proofErr w:type="spellEnd"/>
      <w:r w:rsidRPr="008C38B1">
        <w:t xml:space="preserve"> </w:t>
      </w:r>
      <w:proofErr w:type="spellStart"/>
      <w:r w:rsidRPr="008C38B1">
        <w:t>nije</w:t>
      </w:r>
      <w:proofErr w:type="spellEnd"/>
      <w:r w:rsidRPr="008C38B1">
        <w:t xml:space="preserve"> </w:t>
      </w:r>
      <w:proofErr w:type="spellStart"/>
      <w:r w:rsidRPr="008C38B1">
        <w:t>objavljen</w:t>
      </w:r>
      <w:proofErr w:type="spellEnd"/>
      <w:r w:rsidRPr="008C38B1">
        <w:t xml:space="preserve"> </w:t>
      </w:r>
      <w:proofErr w:type="spellStart"/>
      <w:r w:rsidRPr="008C38B1">
        <w:t>integralno</w:t>
      </w:r>
      <w:proofErr w:type="spellEnd"/>
      <w:r w:rsidRPr="008C38B1">
        <w:t xml:space="preserve">, </w:t>
      </w:r>
      <w:proofErr w:type="spellStart"/>
      <w:r w:rsidRPr="008C38B1">
        <w:t>bez</w:t>
      </w:r>
      <w:proofErr w:type="spellEnd"/>
      <w:r w:rsidRPr="008C38B1">
        <w:t xml:space="preserve"> </w:t>
      </w:r>
      <w:proofErr w:type="spellStart"/>
      <w:r w:rsidRPr="008C38B1">
        <w:t>izmjene</w:t>
      </w:r>
      <w:proofErr w:type="spellEnd"/>
      <w:r w:rsidRPr="008C38B1">
        <w:t xml:space="preserve"> </w:t>
      </w:r>
      <w:proofErr w:type="spellStart"/>
      <w:r w:rsidRPr="008C38B1">
        <w:t>i</w:t>
      </w:r>
      <w:proofErr w:type="spellEnd"/>
      <w:r w:rsidRPr="008C38B1">
        <w:t xml:space="preserve"> </w:t>
      </w:r>
      <w:proofErr w:type="spellStart"/>
      <w:r w:rsidRPr="008C38B1">
        <w:t>dopune</w:t>
      </w:r>
      <w:proofErr w:type="spellEnd"/>
      <w:r w:rsidRPr="008C38B1">
        <w:t xml:space="preserve"> </w:t>
      </w:r>
      <w:proofErr w:type="spellStart"/>
      <w:r w:rsidRPr="008C38B1">
        <w:t>kako</w:t>
      </w:r>
      <w:proofErr w:type="spellEnd"/>
      <w:r w:rsidRPr="008C38B1">
        <w:t xml:space="preserve"> </w:t>
      </w:r>
      <w:proofErr w:type="spellStart"/>
      <w:r w:rsidRPr="008C38B1">
        <w:t>Zakon</w:t>
      </w:r>
      <w:proofErr w:type="spellEnd"/>
      <w:r w:rsidRPr="008C38B1">
        <w:t xml:space="preserve"> o </w:t>
      </w:r>
      <w:proofErr w:type="spellStart"/>
      <w:r w:rsidRPr="008C38B1">
        <w:t>medijima</w:t>
      </w:r>
      <w:proofErr w:type="spellEnd"/>
      <w:r w:rsidRPr="008C38B1">
        <w:t xml:space="preserve"> </w:t>
      </w:r>
      <w:proofErr w:type="spellStart"/>
      <w:r w:rsidRPr="008C38B1">
        <w:t>i</w:t>
      </w:r>
      <w:proofErr w:type="spellEnd"/>
      <w:r w:rsidRPr="008C38B1">
        <w:t xml:space="preserve"> </w:t>
      </w:r>
      <w:proofErr w:type="spellStart"/>
      <w:r w:rsidRPr="008C38B1">
        <w:t>Kodeks</w:t>
      </w:r>
      <w:proofErr w:type="spellEnd"/>
      <w:r w:rsidRPr="008C38B1">
        <w:t xml:space="preserve"> </w:t>
      </w:r>
      <w:proofErr w:type="spellStart"/>
      <w:r w:rsidRPr="008C38B1">
        <w:t>novinara</w:t>
      </w:r>
      <w:proofErr w:type="spellEnd"/>
      <w:r w:rsidRPr="008C38B1">
        <w:t xml:space="preserve"> </w:t>
      </w:r>
      <w:proofErr w:type="spellStart"/>
      <w:r w:rsidRPr="008C38B1">
        <w:t>nalaže</w:t>
      </w:r>
      <w:proofErr w:type="spellEnd"/>
      <w:r w:rsidRPr="008C38B1">
        <w:t>.</w:t>
      </w:r>
      <w:proofErr w:type="gramEnd"/>
      <w:r w:rsidRPr="008C38B1">
        <w:t xml:space="preserve">  </w:t>
      </w:r>
    </w:p>
    <w:p w:rsidR="008C38B1" w:rsidRDefault="008C38B1" w:rsidP="008C38B1">
      <w:pPr>
        <w:pStyle w:val="NormalWeb"/>
        <w:spacing w:before="0" w:beforeAutospacing="0" w:after="0" w:afterAutospacing="0"/>
      </w:pPr>
    </w:p>
    <w:p w:rsidR="008C38B1" w:rsidRDefault="008C38B1" w:rsidP="008C38B1">
      <w:pPr>
        <w:pStyle w:val="NormalWeb"/>
        <w:spacing w:before="0" w:beforeAutospacing="0" w:after="0" w:afterAutospacing="0"/>
      </w:pPr>
      <w:proofErr w:type="spellStart"/>
      <w:r w:rsidRPr="008C38B1">
        <w:t>Komisija</w:t>
      </w:r>
      <w:proofErr w:type="spellEnd"/>
      <w:r w:rsidRPr="008C38B1">
        <w:t xml:space="preserve"> </w:t>
      </w:r>
      <w:proofErr w:type="spellStart"/>
      <w:r w:rsidRPr="008C38B1">
        <w:t>smatra</w:t>
      </w:r>
      <w:proofErr w:type="spellEnd"/>
      <w:r w:rsidRPr="008C38B1">
        <w:t xml:space="preserve"> </w:t>
      </w:r>
      <w:proofErr w:type="spellStart"/>
      <w:r w:rsidRPr="008C38B1">
        <w:t>da</w:t>
      </w:r>
      <w:proofErr w:type="spellEnd"/>
      <w:r w:rsidRPr="008C38B1">
        <w:t xml:space="preserve"> je: </w:t>
      </w:r>
    </w:p>
    <w:p w:rsidR="008C38B1" w:rsidRPr="008C38B1" w:rsidRDefault="008C38B1" w:rsidP="008C38B1">
      <w:pPr>
        <w:pStyle w:val="NormalWeb"/>
        <w:spacing w:before="0" w:beforeAutospacing="0" w:after="0" w:afterAutospacing="0"/>
      </w:pPr>
    </w:p>
    <w:p w:rsidR="008C38B1" w:rsidRPr="008C38B1" w:rsidRDefault="008C38B1" w:rsidP="008C38B1">
      <w:pPr>
        <w:pStyle w:val="NormalWeb"/>
        <w:spacing w:before="0" w:beforeAutospacing="0" w:after="0" w:afterAutospacing="0"/>
      </w:pPr>
      <w:r w:rsidRPr="008C38B1">
        <w:t xml:space="preserve">1) </w:t>
      </w:r>
      <w:proofErr w:type="spellStart"/>
      <w:proofErr w:type="gramStart"/>
      <w:r w:rsidRPr="008C38B1">
        <w:t>iznošenjem</w:t>
      </w:r>
      <w:proofErr w:type="spellEnd"/>
      <w:proofErr w:type="gramEnd"/>
      <w:r w:rsidRPr="008C38B1">
        <w:t xml:space="preserve"> </w:t>
      </w:r>
      <w:proofErr w:type="spellStart"/>
      <w:r w:rsidRPr="008C38B1">
        <w:t>komentara</w:t>
      </w:r>
      <w:proofErr w:type="spellEnd"/>
      <w:r w:rsidRPr="008C38B1">
        <w:t xml:space="preserve"> </w:t>
      </w:r>
      <w:proofErr w:type="spellStart"/>
      <w:r w:rsidRPr="008C38B1">
        <w:t>na</w:t>
      </w:r>
      <w:proofErr w:type="spellEnd"/>
      <w:r w:rsidRPr="008C38B1">
        <w:t xml:space="preserve"> </w:t>
      </w:r>
      <w:proofErr w:type="spellStart"/>
      <w:r w:rsidRPr="008C38B1">
        <w:t>Glomazićevo</w:t>
      </w:r>
      <w:proofErr w:type="spellEnd"/>
      <w:r w:rsidRPr="008C38B1">
        <w:t xml:space="preserve"> </w:t>
      </w:r>
      <w:proofErr w:type="spellStart"/>
      <w:r w:rsidRPr="008C38B1">
        <w:t>reagovanje</w:t>
      </w:r>
      <w:proofErr w:type="spellEnd"/>
      <w:r w:rsidRPr="008C38B1">
        <w:t xml:space="preserve">, </w:t>
      </w:r>
    </w:p>
    <w:p w:rsidR="008C38B1" w:rsidRPr="008C38B1" w:rsidRDefault="008C38B1" w:rsidP="008C38B1">
      <w:pPr>
        <w:pStyle w:val="NormalWeb"/>
        <w:spacing w:before="0" w:beforeAutospacing="0" w:after="0" w:afterAutospacing="0"/>
      </w:pPr>
      <w:r w:rsidRPr="008C38B1">
        <w:t xml:space="preserve">2) </w:t>
      </w:r>
      <w:proofErr w:type="spellStart"/>
      <w:proofErr w:type="gramStart"/>
      <w:r w:rsidRPr="008C38B1">
        <w:t>ponovljanjem</w:t>
      </w:r>
      <w:proofErr w:type="spellEnd"/>
      <w:proofErr w:type="gramEnd"/>
      <w:r w:rsidRPr="008C38B1">
        <w:t xml:space="preserve"> </w:t>
      </w:r>
      <w:proofErr w:type="spellStart"/>
      <w:r w:rsidRPr="008C38B1">
        <w:t>optužbi</w:t>
      </w:r>
      <w:proofErr w:type="spellEnd"/>
      <w:r w:rsidRPr="008C38B1">
        <w:t xml:space="preserve"> </w:t>
      </w:r>
      <w:proofErr w:type="spellStart"/>
      <w:r w:rsidRPr="008C38B1">
        <w:t>protiv</w:t>
      </w:r>
      <w:proofErr w:type="spellEnd"/>
      <w:r w:rsidRPr="008C38B1">
        <w:t xml:space="preserve"> </w:t>
      </w:r>
      <w:proofErr w:type="spellStart"/>
      <w:r w:rsidRPr="008C38B1">
        <w:t>Glomazića</w:t>
      </w:r>
      <w:proofErr w:type="spellEnd"/>
      <w:r w:rsidRPr="008C38B1">
        <w:t xml:space="preserve">, </w:t>
      </w:r>
      <w:proofErr w:type="spellStart"/>
      <w:r w:rsidRPr="008C38B1">
        <w:t>koje</w:t>
      </w:r>
      <w:proofErr w:type="spellEnd"/>
      <w:r w:rsidRPr="008C38B1">
        <w:t xml:space="preserve"> </w:t>
      </w:r>
      <w:proofErr w:type="spellStart"/>
      <w:r w:rsidRPr="008C38B1">
        <w:t>su</w:t>
      </w:r>
      <w:proofErr w:type="spellEnd"/>
      <w:r w:rsidRPr="008C38B1">
        <w:t xml:space="preserve"> </w:t>
      </w:r>
      <w:proofErr w:type="spellStart"/>
      <w:r w:rsidRPr="008C38B1">
        <w:t>predmet</w:t>
      </w:r>
      <w:proofErr w:type="spellEnd"/>
      <w:r w:rsidRPr="008C38B1">
        <w:t xml:space="preserve"> </w:t>
      </w:r>
      <w:proofErr w:type="spellStart"/>
      <w:r w:rsidRPr="008C38B1">
        <w:t>osporavanja</w:t>
      </w:r>
      <w:proofErr w:type="spellEnd"/>
      <w:r w:rsidRPr="008C38B1">
        <w:t xml:space="preserve"> u </w:t>
      </w:r>
      <w:proofErr w:type="spellStart"/>
      <w:r w:rsidRPr="008C38B1">
        <w:t>reagovanju</w:t>
      </w:r>
      <w:proofErr w:type="spellEnd"/>
      <w:r w:rsidRPr="008C38B1">
        <w:t>,</w:t>
      </w:r>
    </w:p>
    <w:p w:rsidR="008C38B1" w:rsidRPr="008C38B1" w:rsidRDefault="008C38B1" w:rsidP="008C38B1">
      <w:pPr>
        <w:pStyle w:val="NormalWeb"/>
        <w:spacing w:before="0" w:beforeAutospacing="0" w:after="0" w:afterAutospacing="0"/>
      </w:pPr>
      <w:r w:rsidRPr="008C38B1">
        <w:t xml:space="preserve">3) </w:t>
      </w:r>
      <w:proofErr w:type="spellStart"/>
      <w:proofErr w:type="gramStart"/>
      <w:r w:rsidRPr="008C38B1">
        <w:t>prepričavanjem</w:t>
      </w:r>
      <w:proofErr w:type="spellEnd"/>
      <w:proofErr w:type="gramEnd"/>
      <w:r w:rsidRPr="008C38B1">
        <w:t xml:space="preserve"> </w:t>
      </w:r>
      <w:proofErr w:type="spellStart"/>
      <w:r w:rsidRPr="008C38B1">
        <w:t>reagovanja</w:t>
      </w:r>
      <w:proofErr w:type="spellEnd"/>
      <w:r w:rsidRPr="008C38B1">
        <w:t xml:space="preserve"> </w:t>
      </w:r>
      <w:proofErr w:type="spellStart"/>
      <w:r w:rsidRPr="008C38B1">
        <w:t>i</w:t>
      </w:r>
      <w:proofErr w:type="spellEnd"/>
      <w:r w:rsidRPr="008C38B1">
        <w:t xml:space="preserve"> </w:t>
      </w:r>
      <w:proofErr w:type="spellStart"/>
      <w:r w:rsidRPr="008C38B1">
        <w:t>samo</w:t>
      </w:r>
      <w:proofErr w:type="spellEnd"/>
      <w:r w:rsidRPr="008C38B1">
        <w:t xml:space="preserve"> </w:t>
      </w:r>
      <w:proofErr w:type="spellStart"/>
      <w:r w:rsidRPr="008C38B1">
        <w:t>djelimičnim</w:t>
      </w:r>
      <w:proofErr w:type="spellEnd"/>
      <w:r w:rsidRPr="008C38B1">
        <w:t xml:space="preserve"> </w:t>
      </w:r>
      <w:proofErr w:type="spellStart"/>
      <w:r w:rsidRPr="008C38B1">
        <w:t>navodjenjem</w:t>
      </w:r>
      <w:proofErr w:type="spellEnd"/>
      <w:r w:rsidRPr="008C38B1">
        <w:t xml:space="preserve"> </w:t>
      </w:r>
      <w:proofErr w:type="spellStart"/>
      <w:r w:rsidRPr="008C38B1">
        <w:t>orginalnih</w:t>
      </w:r>
      <w:proofErr w:type="spellEnd"/>
      <w:r w:rsidRPr="008C38B1">
        <w:t xml:space="preserve"> </w:t>
      </w:r>
      <w:proofErr w:type="spellStart"/>
      <w:r w:rsidRPr="008C38B1">
        <w:t>navoda</w:t>
      </w:r>
      <w:proofErr w:type="spellEnd"/>
      <w:r w:rsidRPr="008C38B1">
        <w:t xml:space="preserve"> </w:t>
      </w:r>
      <w:proofErr w:type="spellStart"/>
      <w:r w:rsidRPr="008C38B1">
        <w:t>ispravke</w:t>
      </w:r>
      <w:proofErr w:type="spellEnd"/>
    </w:p>
    <w:p w:rsidR="008C38B1" w:rsidRPr="008C38B1" w:rsidRDefault="008C38B1" w:rsidP="008C38B1">
      <w:pPr>
        <w:pStyle w:val="NormalWeb"/>
        <w:spacing w:before="0" w:beforeAutospacing="0" w:after="0" w:afterAutospacing="0"/>
      </w:pPr>
      <w:r w:rsidRPr="008C38B1">
        <w:t> </w:t>
      </w:r>
    </w:p>
    <w:p w:rsidR="008C38B1" w:rsidRPr="008C38B1" w:rsidRDefault="008C38B1" w:rsidP="008C38B1">
      <w:pPr>
        <w:pStyle w:val="NormalWeb"/>
        <w:spacing w:before="0" w:beforeAutospacing="0" w:after="0" w:afterAutospacing="0"/>
      </w:pPr>
      <w:r>
        <w:rPr>
          <w:lang w:val="sr-Latn-CS"/>
        </w:rPr>
        <w:t>zloupotrebljeno</w:t>
      </w:r>
      <w:r w:rsidRPr="008C38B1">
        <w:t xml:space="preserve"> </w:t>
      </w:r>
      <w:proofErr w:type="spellStart"/>
      <w:r w:rsidRPr="008C38B1">
        <w:t>pravo</w:t>
      </w:r>
      <w:proofErr w:type="spellEnd"/>
      <w:r w:rsidRPr="008C38B1">
        <w:t xml:space="preserve"> </w:t>
      </w:r>
      <w:proofErr w:type="spellStart"/>
      <w:r w:rsidRPr="008C38B1">
        <w:t>na</w:t>
      </w:r>
      <w:proofErr w:type="spellEnd"/>
      <w:r w:rsidRPr="008C38B1">
        <w:t xml:space="preserve"> </w:t>
      </w:r>
      <w:proofErr w:type="spellStart"/>
      <w:r w:rsidRPr="008C38B1">
        <w:t>ispravku</w:t>
      </w:r>
      <w:proofErr w:type="spellEnd"/>
      <w:r w:rsidRPr="008C38B1">
        <w:t xml:space="preserve">, </w:t>
      </w:r>
      <w:proofErr w:type="spellStart"/>
      <w:r w:rsidRPr="008C38B1">
        <w:t>te</w:t>
      </w:r>
      <w:proofErr w:type="spellEnd"/>
      <w:r w:rsidRPr="008C38B1">
        <w:t xml:space="preserve"> </w:t>
      </w:r>
      <w:proofErr w:type="spellStart"/>
      <w:r w:rsidRPr="008C38B1">
        <w:t>konstatuje</w:t>
      </w:r>
      <w:proofErr w:type="spellEnd"/>
      <w:r w:rsidRPr="008C38B1">
        <w:t xml:space="preserve"> </w:t>
      </w:r>
      <w:proofErr w:type="spellStart"/>
      <w:r w:rsidRPr="008C38B1">
        <w:t>da</w:t>
      </w:r>
      <w:proofErr w:type="spellEnd"/>
      <w:r w:rsidRPr="008C38B1">
        <w:t xml:space="preserve"> se </w:t>
      </w:r>
      <w:proofErr w:type="spellStart"/>
      <w:r w:rsidRPr="008C38B1">
        <w:t>ovakvo</w:t>
      </w:r>
      <w:proofErr w:type="spellEnd"/>
      <w:r w:rsidRPr="008C38B1">
        <w:t xml:space="preserve"> </w:t>
      </w:r>
      <w:proofErr w:type="spellStart"/>
      <w:r w:rsidRPr="008C38B1">
        <w:t>postupanje</w:t>
      </w:r>
      <w:proofErr w:type="spellEnd"/>
      <w:r w:rsidRPr="008C38B1">
        <w:t xml:space="preserve"> </w:t>
      </w:r>
      <w:proofErr w:type="spellStart"/>
      <w:r w:rsidRPr="008C38B1">
        <w:t>smatra</w:t>
      </w:r>
      <w:proofErr w:type="spellEnd"/>
      <w:r w:rsidRPr="008C38B1">
        <w:t xml:space="preserve"> </w:t>
      </w:r>
      <w:proofErr w:type="spellStart"/>
      <w:r w:rsidRPr="008C38B1">
        <w:t>neetičnim</w:t>
      </w:r>
      <w:proofErr w:type="spellEnd"/>
      <w:r w:rsidRPr="008C38B1">
        <w:t xml:space="preserve"> </w:t>
      </w:r>
      <w:proofErr w:type="spellStart"/>
      <w:r w:rsidRPr="008C38B1">
        <w:t>i</w:t>
      </w:r>
      <w:proofErr w:type="spellEnd"/>
      <w:r w:rsidRPr="008C38B1">
        <w:t xml:space="preserve"> </w:t>
      </w:r>
      <w:proofErr w:type="spellStart"/>
      <w:r w:rsidRPr="008C38B1">
        <w:t>neprofesionalnim</w:t>
      </w:r>
      <w:proofErr w:type="spellEnd"/>
      <w:r w:rsidRPr="008C38B1">
        <w:t xml:space="preserve">. </w:t>
      </w:r>
    </w:p>
    <w:p w:rsidR="00435CAC" w:rsidRPr="008C38B1" w:rsidRDefault="008C38B1" w:rsidP="008C38B1">
      <w:pPr>
        <w:pStyle w:val="NormalWeb"/>
        <w:spacing w:after="0" w:afterAutospacing="0"/>
        <w:rPr>
          <w:b/>
          <w:bCs/>
          <w:i/>
          <w:iCs/>
        </w:rPr>
      </w:pPr>
      <w:r w:rsidRPr="008C38B1">
        <w:t xml:space="preserve">Na </w:t>
      </w:r>
      <w:proofErr w:type="spellStart"/>
      <w:r w:rsidRPr="008C38B1">
        <w:t>osnovu</w:t>
      </w:r>
      <w:proofErr w:type="spellEnd"/>
      <w:r w:rsidRPr="008C38B1">
        <w:t xml:space="preserve"> </w:t>
      </w:r>
      <w:proofErr w:type="spellStart"/>
      <w:r w:rsidRPr="008C38B1">
        <w:t>svega</w:t>
      </w:r>
      <w:proofErr w:type="spellEnd"/>
      <w:r w:rsidRPr="008C38B1">
        <w:t xml:space="preserve"> </w:t>
      </w:r>
      <w:proofErr w:type="spellStart"/>
      <w:r w:rsidRPr="008C38B1">
        <w:t>navedenog</w:t>
      </w:r>
      <w:proofErr w:type="spellEnd"/>
      <w:r w:rsidRPr="008C38B1">
        <w:t xml:space="preserve"> </w:t>
      </w:r>
      <w:proofErr w:type="spellStart"/>
      <w:r w:rsidRPr="008C38B1">
        <w:t>Komisija</w:t>
      </w:r>
      <w:proofErr w:type="spellEnd"/>
      <w:r w:rsidRPr="008C38B1">
        <w:t xml:space="preserve"> za </w:t>
      </w:r>
      <w:proofErr w:type="spellStart"/>
      <w:r w:rsidRPr="008C38B1">
        <w:t>žalbe</w:t>
      </w:r>
      <w:proofErr w:type="spellEnd"/>
      <w:r w:rsidRPr="008C38B1">
        <w:t xml:space="preserve"> </w:t>
      </w:r>
      <w:proofErr w:type="spellStart"/>
      <w:r w:rsidRPr="008C38B1">
        <w:t>zaključuje</w:t>
      </w:r>
      <w:proofErr w:type="spellEnd"/>
      <w:r w:rsidRPr="008C38B1">
        <w:t xml:space="preserve"> </w:t>
      </w:r>
      <w:proofErr w:type="spellStart"/>
      <w:r w:rsidRPr="008C38B1">
        <w:t>da</w:t>
      </w:r>
      <w:proofErr w:type="spellEnd"/>
      <w:r w:rsidRPr="008C38B1">
        <w:t xml:space="preserve"> je u </w:t>
      </w:r>
      <w:proofErr w:type="spellStart"/>
      <w:r w:rsidRPr="008C38B1">
        <w:t>tekstu</w:t>
      </w:r>
      <w:proofErr w:type="spellEnd"/>
      <w:r w:rsidRPr="008C38B1">
        <w:t xml:space="preserve"> </w:t>
      </w:r>
      <w:r w:rsidRPr="008C38B1">
        <w:rPr>
          <w:b/>
          <w:bCs/>
        </w:rPr>
        <w:t>“</w:t>
      </w:r>
      <w:proofErr w:type="spellStart"/>
      <w:r w:rsidRPr="008C38B1">
        <w:rPr>
          <w:b/>
          <w:bCs/>
        </w:rPr>
        <w:t>Nisam</w:t>
      </w:r>
      <w:proofErr w:type="spellEnd"/>
      <w:r w:rsidRPr="008C38B1">
        <w:rPr>
          <w:b/>
          <w:bCs/>
        </w:rPr>
        <w:t xml:space="preserve"> </w:t>
      </w:r>
      <w:proofErr w:type="spellStart"/>
      <w:r w:rsidRPr="008C38B1">
        <w:rPr>
          <w:b/>
          <w:bCs/>
        </w:rPr>
        <w:t>uvrijedio</w:t>
      </w:r>
      <w:proofErr w:type="spellEnd"/>
      <w:r w:rsidRPr="008C38B1">
        <w:rPr>
          <w:b/>
          <w:bCs/>
        </w:rPr>
        <w:t xml:space="preserve"> </w:t>
      </w:r>
      <w:proofErr w:type="spellStart"/>
      <w:r w:rsidRPr="008C38B1">
        <w:rPr>
          <w:b/>
          <w:bCs/>
        </w:rPr>
        <w:t>novinarku</w:t>
      </w:r>
      <w:proofErr w:type="spellEnd"/>
      <w:r w:rsidRPr="008C38B1">
        <w:t xml:space="preserve">” </w:t>
      </w:r>
      <w:proofErr w:type="spellStart"/>
      <w:r w:rsidRPr="008C38B1">
        <w:t>prekršeno</w:t>
      </w:r>
      <w:proofErr w:type="spellEnd"/>
      <w:r w:rsidRPr="008C38B1">
        <w:t xml:space="preserve"> </w:t>
      </w:r>
      <w:proofErr w:type="spellStart"/>
      <w:r w:rsidRPr="008C38B1">
        <w:t>načelo</w:t>
      </w:r>
      <w:proofErr w:type="spellEnd"/>
      <w:r w:rsidRPr="008C38B1">
        <w:t xml:space="preserve"> III </w:t>
      </w:r>
      <w:proofErr w:type="spellStart"/>
      <w:r w:rsidRPr="008C38B1">
        <w:t>Kodeksa</w:t>
      </w:r>
      <w:proofErr w:type="spellEnd"/>
      <w:r w:rsidRPr="008C38B1">
        <w:t xml:space="preserve"> </w:t>
      </w:r>
      <w:proofErr w:type="spellStart"/>
      <w:r w:rsidRPr="008C38B1">
        <w:t>novinara</w:t>
      </w:r>
      <w:proofErr w:type="spellEnd"/>
    </w:p>
    <w:p w:rsidR="007B05C0" w:rsidRDefault="007B05C0" w:rsidP="006B739D">
      <w:pPr>
        <w:pStyle w:val="NormalWeb"/>
        <w:spacing w:after="0" w:afterAutospacing="0"/>
        <w:jc w:val="center"/>
        <w:rPr>
          <w:b/>
          <w:bCs/>
          <w:i/>
          <w:iCs/>
          <w:sz w:val="27"/>
          <w:szCs w:val="27"/>
          <w:lang w:val="hr-HR"/>
        </w:rPr>
      </w:pPr>
      <w:proofErr w:type="spellStart"/>
      <w:r w:rsidRPr="007B05C0">
        <w:rPr>
          <w:b/>
          <w:bCs/>
          <w:i/>
          <w:iCs/>
          <w:sz w:val="27"/>
          <w:szCs w:val="27"/>
        </w:rPr>
        <w:t>Obrazlo</w:t>
      </w:r>
      <w:proofErr w:type="spellEnd"/>
      <w:r w:rsidRPr="007B05C0">
        <w:rPr>
          <w:b/>
          <w:bCs/>
          <w:i/>
          <w:iCs/>
          <w:sz w:val="27"/>
          <w:szCs w:val="27"/>
          <w:lang w:val="hr-HR"/>
        </w:rPr>
        <w:t>ženje</w:t>
      </w:r>
    </w:p>
    <w:p w:rsidR="006B739D" w:rsidRPr="006B739D" w:rsidRDefault="006B739D" w:rsidP="006B739D">
      <w:pPr>
        <w:pStyle w:val="NormalWeb"/>
        <w:spacing w:after="0" w:afterAutospacing="0"/>
        <w:jc w:val="center"/>
      </w:pPr>
    </w:p>
    <w:p w:rsidR="001B213F" w:rsidRDefault="007B05C0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213F">
        <w:rPr>
          <w:rFonts w:ascii="Times New Roman" w:hAnsi="Times New Roman" w:cs="Times New Roman"/>
          <w:sz w:val="24"/>
          <w:szCs w:val="24"/>
        </w:rPr>
        <w:t>Medijski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Savjet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samoregulaciju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žalbu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Glomazića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Glavnog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Podgorica,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nepravilnog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objavljivanja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reagovanja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</w:t>
      </w:r>
      <w:r w:rsidR="002000B3" w:rsidRPr="001B213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000B3" w:rsidRPr="001B213F">
        <w:rPr>
          <w:rFonts w:ascii="Times New Roman" w:hAnsi="Times New Roman" w:cs="Times New Roman"/>
          <w:b/>
          <w:sz w:val="24"/>
          <w:szCs w:val="24"/>
        </w:rPr>
        <w:t>Nisam</w:t>
      </w:r>
      <w:proofErr w:type="spellEnd"/>
      <w:r w:rsidR="002000B3" w:rsidRPr="001B2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b/>
          <w:sz w:val="24"/>
          <w:szCs w:val="24"/>
        </w:rPr>
        <w:t>uvrijedio</w:t>
      </w:r>
      <w:proofErr w:type="spellEnd"/>
      <w:r w:rsidR="002000B3" w:rsidRPr="001B21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00B3" w:rsidRPr="001B213F">
        <w:rPr>
          <w:rFonts w:ascii="Times New Roman" w:hAnsi="Times New Roman" w:cs="Times New Roman"/>
          <w:b/>
          <w:sz w:val="24"/>
          <w:szCs w:val="24"/>
        </w:rPr>
        <w:t>novinarku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000B3" w:rsidRPr="001B213F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="002000B3" w:rsidRPr="001B213F">
        <w:rPr>
          <w:rFonts w:ascii="Times New Roman" w:hAnsi="Times New Roman" w:cs="Times New Roman"/>
          <w:sz w:val="24"/>
          <w:szCs w:val="24"/>
        </w:rPr>
        <w:t xml:space="preserve"> u “Danu” 31.08.2016.</w:t>
      </w:r>
      <w:r w:rsidR="001B213F" w:rsidRPr="001B2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13F" w:rsidRDefault="001B213F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B213F" w:rsidRPr="001B213F" w:rsidRDefault="001B213F" w:rsidP="001B213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213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žalbi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Zoran Glomazić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ostaloga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1B213F">
        <w:rPr>
          <w:rFonts w:ascii="Times New Roman" w:hAnsi="Times New Roman" w:cs="Times New Roman"/>
          <w:sz w:val="24"/>
          <w:szCs w:val="24"/>
        </w:rPr>
        <w:t xml:space="preserve">:”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Pozivajući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članove</w:t>
      </w:r>
      <w:proofErr w:type="spellEnd"/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26, 27, 28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30. </w:t>
      </w:r>
      <w:proofErr w:type="spellStart"/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Zakona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o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medijima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uputio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sam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odgovor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listu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“Dan”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koristeći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zakonsko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pravo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isprave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“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neistiniti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navodi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objavljenom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programskom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sadržaju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>”.</w:t>
      </w:r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Međutim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uprkos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jasnom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stavu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iz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b/>
          <w:i/>
          <w:sz w:val="24"/>
          <w:szCs w:val="24"/>
        </w:rPr>
        <w:t>člana</w:t>
      </w:r>
      <w:proofErr w:type="spellEnd"/>
      <w:r w:rsidRPr="001B213F">
        <w:rPr>
          <w:rFonts w:ascii="Times New Roman" w:hAnsi="Times New Roman" w:cs="Times New Roman"/>
          <w:b/>
          <w:i/>
          <w:sz w:val="24"/>
          <w:szCs w:val="24"/>
        </w:rPr>
        <w:t xml:space="preserve"> 28</w:t>
      </w:r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>:  “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Ispravka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odgovor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moraju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objaviti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bez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izmjena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dopuna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istoj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strani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štampe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>….</w:t>
      </w:r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”,</w:t>
      </w:r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predmetni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medij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nije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ispoštovao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, u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članku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objavljenom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31.08.2016. </w:t>
      </w:r>
      <w:proofErr w:type="spellStart"/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godine</w:t>
      </w:r>
      <w:proofErr w:type="spellEnd"/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strani</w:t>
      </w:r>
      <w:proofErr w:type="spellEnd"/>
      <w:r w:rsidRPr="001B213F">
        <w:rPr>
          <w:rFonts w:ascii="Times New Roman" w:hAnsi="Times New Roman" w:cs="Times New Roman"/>
          <w:i/>
          <w:color w:val="FF0000"/>
          <w:sz w:val="24"/>
          <w:szCs w:val="24"/>
        </w:rPr>
        <w:t>…</w:t>
      </w:r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uz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kršenje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Etičkog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kodexa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prvoj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rečenici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>:</w:t>
      </w:r>
      <w:r w:rsidRPr="001B21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B213F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Nakon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mjesec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dana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od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incidenta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koji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dogodio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između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direktora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CIS-a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novinarke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"Dana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sjednici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Skupštine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Glavnog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grada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oglasio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se Zoran Glomazić. </w:t>
      </w:r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On je 28.</w:t>
      </w:r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B213F">
        <w:rPr>
          <w:rFonts w:ascii="Times New Roman" w:hAnsi="Times New Roman" w:cs="Times New Roman"/>
          <w:i/>
          <w:sz w:val="24"/>
          <w:szCs w:val="24"/>
        </w:rPr>
        <w:t>jula</w:t>
      </w:r>
      <w:proofErr w:type="spellEnd"/>
      <w:proofErr w:type="gram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uvrijedio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novinarku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"Dana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koja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je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bila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radnom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zadatku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govoreći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joj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"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obezbijedićemo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ti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najljepše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odbornike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najljepše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direktore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da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sjede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 w:cs="Times New Roman"/>
          <w:i/>
          <w:sz w:val="24"/>
          <w:szCs w:val="24"/>
        </w:rPr>
        <w:t>tobom</w:t>
      </w:r>
      <w:proofErr w:type="spellEnd"/>
      <w:r w:rsidRPr="001B213F">
        <w:rPr>
          <w:rFonts w:ascii="Times New Roman" w:hAnsi="Times New Roman" w:cs="Times New Roman"/>
          <w:i/>
          <w:sz w:val="24"/>
          <w:szCs w:val="24"/>
        </w:rPr>
        <w:t xml:space="preserve">”.  </w:t>
      </w:r>
    </w:p>
    <w:p w:rsidR="001B213F" w:rsidRPr="001B213F" w:rsidRDefault="001B213F" w:rsidP="001B213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13F">
        <w:rPr>
          <w:rFonts w:ascii="Times New Roman" w:hAnsi="Times New Roman"/>
          <w:i/>
          <w:sz w:val="24"/>
          <w:szCs w:val="24"/>
        </w:rPr>
        <w:t>Iz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ovoga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jasno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zaključuje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da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zloupotrebom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prvih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redova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teksta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subjekt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sugestivno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1B213F">
        <w:rPr>
          <w:rFonts w:ascii="Times New Roman" w:hAnsi="Times New Roman"/>
          <w:i/>
          <w:sz w:val="24"/>
          <w:szCs w:val="24"/>
        </w:rPr>
        <w:t>inkriminisan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prije</w:t>
      </w:r>
      <w:proofErr w:type="spellEnd"/>
      <w:proofErr w:type="gram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zakonskog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prava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ispravku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netačnosti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iz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ranijih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B213F">
        <w:rPr>
          <w:rFonts w:ascii="Times New Roman" w:hAnsi="Times New Roman"/>
          <w:i/>
          <w:sz w:val="24"/>
          <w:szCs w:val="24"/>
        </w:rPr>
        <w:t>tekstova</w:t>
      </w:r>
      <w:proofErr w:type="spellEnd"/>
      <w:r w:rsidRPr="001B213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”</w:t>
      </w:r>
    </w:p>
    <w:p w:rsidR="002000B3" w:rsidRDefault="00043F4C" w:rsidP="00435CAC">
      <w:r w:rsidRPr="00435CAC">
        <w:rPr>
          <w:rFonts w:ascii="Times New Roman" w:hAnsi="Times New Roman"/>
          <w:sz w:val="24"/>
          <w:szCs w:val="24"/>
        </w:rPr>
        <w:lastRenderedPageBreak/>
        <w:t xml:space="preserve">Zoran Glomazić je </w:t>
      </w:r>
      <w:proofErr w:type="spellStart"/>
      <w:r w:rsidRPr="00435CAC">
        <w:rPr>
          <w:rFonts w:ascii="Times New Roman" w:hAnsi="Times New Roman"/>
          <w:sz w:val="24"/>
          <w:szCs w:val="24"/>
        </w:rPr>
        <w:t>poslao</w:t>
      </w:r>
      <w:proofErr w:type="spellEnd"/>
      <w:r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CAC">
        <w:rPr>
          <w:rFonts w:ascii="Times New Roman" w:hAnsi="Times New Roman"/>
          <w:sz w:val="24"/>
          <w:szCs w:val="24"/>
        </w:rPr>
        <w:t>reagovanje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“Danu” </w:t>
      </w:r>
      <w:proofErr w:type="spellStart"/>
      <w:proofErr w:type="gramStart"/>
      <w:r w:rsidR="001B213F" w:rsidRPr="00435CAC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CAC">
        <w:rPr>
          <w:rFonts w:ascii="Times New Roman" w:hAnsi="Times New Roman"/>
          <w:sz w:val="24"/>
          <w:szCs w:val="24"/>
        </w:rPr>
        <w:t>seriju</w:t>
      </w:r>
      <w:proofErr w:type="spellEnd"/>
      <w:r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CAC">
        <w:rPr>
          <w:rFonts w:ascii="Times New Roman" w:hAnsi="Times New Roman"/>
          <w:sz w:val="24"/>
          <w:szCs w:val="24"/>
        </w:rPr>
        <w:t>od</w:t>
      </w:r>
      <w:proofErr w:type="spellEnd"/>
      <w:r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CAC">
        <w:rPr>
          <w:rFonts w:ascii="Times New Roman" w:hAnsi="Times New Roman"/>
          <w:sz w:val="24"/>
          <w:szCs w:val="24"/>
        </w:rPr>
        <w:t>šest</w:t>
      </w:r>
      <w:proofErr w:type="spellEnd"/>
      <w:r w:rsidR="008C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8B1">
        <w:rPr>
          <w:rFonts w:ascii="Times New Roman" w:hAnsi="Times New Roman"/>
          <w:sz w:val="24"/>
          <w:szCs w:val="24"/>
        </w:rPr>
        <w:t>tekstova</w:t>
      </w:r>
      <w:proofErr w:type="spellEnd"/>
      <w:r w:rsidR="008C38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8B1">
        <w:rPr>
          <w:rFonts w:ascii="Times New Roman" w:hAnsi="Times New Roman"/>
          <w:sz w:val="24"/>
          <w:szCs w:val="24"/>
        </w:rPr>
        <w:t>koji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8B1">
        <w:rPr>
          <w:rFonts w:ascii="Times New Roman" w:hAnsi="Times New Roman"/>
          <w:sz w:val="24"/>
          <w:szCs w:val="24"/>
        </w:rPr>
        <w:t>su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13F" w:rsidRPr="00435CAC">
        <w:rPr>
          <w:rFonts w:ascii="Times New Roman" w:hAnsi="Times New Roman"/>
          <w:sz w:val="24"/>
          <w:szCs w:val="24"/>
        </w:rPr>
        <w:t>objavljen</w:t>
      </w:r>
      <w:r w:rsidR="008C38B1">
        <w:rPr>
          <w:rFonts w:ascii="Times New Roman" w:hAnsi="Times New Roman"/>
          <w:sz w:val="24"/>
          <w:szCs w:val="24"/>
        </w:rPr>
        <w:t>i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u </w:t>
      </w:r>
      <w:r w:rsidRPr="00435CAC">
        <w:rPr>
          <w:rFonts w:ascii="Times New Roman" w:hAnsi="Times New Roman"/>
          <w:sz w:val="24"/>
          <w:szCs w:val="24"/>
        </w:rPr>
        <w:t xml:space="preserve">tom </w:t>
      </w:r>
      <w:proofErr w:type="spellStart"/>
      <w:r w:rsidRPr="00435CAC">
        <w:rPr>
          <w:rFonts w:ascii="Times New Roman" w:hAnsi="Times New Roman"/>
          <w:sz w:val="24"/>
          <w:szCs w:val="24"/>
        </w:rPr>
        <w:t>dnevnom</w:t>
      </w:r>
      <w:proofErr w:type="spellEnd"/>
      <w:r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CAC">
        <w:rPr>
          <w:rFonts w:ascii="Times New Roman" w:hAnsi="Times New Roman"/>
          <w:sz w:val="24"/>
          <w:szCs w:val="24"/>
        </w:rPr>
        <w:t>listu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13F" w:rsidRPr="00435CAC">
        <w:rPr>
          <w:rFonts w:ascii="Times New Roman" w:hAnsi="Times New Roman"/>
          <w:sz w:val="24"/>
          <w:szCs w:val="24"/>
        </w:rPr>
        <w:t>između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30.07 </w:t>
      </w:r>
      <w:proofErr w:type="spellStart"/>
      <w:r w:rsidRPr="00435CAC">
        <w:rPr>
          <w:rFonts w:ascii="Times New Roman" w:hAnsi="Times New Roman"/>
          <w:sz w:val="24"/>
          <w:szCs w:val="24"/>
        </w:rPr>
        <w:t>i</w:t>
      </w:r>
      <w:proofErr w:type="spellEnd"/>
      <w:r w:rsidR="001B213F" w:rsidRPr="00435CAC">
        <w:rPr>
          <w:rFonts w:ascii="Times New Roman" w:hAnsi="Times New Roman"/>
          <w:sz w:val="24"/>
          <w:szCs w:val="24"/>
        </w:rPr>
        <w:t xml:space="preserve"> </w:t>
      </w:r>
      <w:r w:rsidR="003423DD" w:rsidRPr="00435CAC">
        <w:rPr>
          <w:rFonts w:ascii="Times New Roman" w:hAnsi="Times New Roman"/>
          <w:sz w:val="24"/>
          <w:szCs w:val="24"/>
        </w:rPr>
        <w:t>30</w:t>
      </w:r>
      <w:r w:rsidR="001B213F" w:rsidRPr="00435CAC">
        <w:rPr>
          <w:rFonts w:ascii="Times New Roman" w:hAnsi="Times New Roman"/>
          <w:sz w:val="24"/>
          <w:szCs w:val="24"/>
        </w:rPr>
        <w:t>.08</w:t>
      </w:r>
      <w:r w:rsidR="003423DD" w:rsidRPr="00435CAC">
        <w:rPr>
          <w:rFonts w:ascii="Times New Roman" w:hAnsi="Times New Roman"/>
          <w:sz w:val="24"/>
          <w:szCs w:val="24"/>
        </w:rPr>
        <w:t xml:space="preserve">. 2016 g. U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tim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423DD" w:rsidRPr="00435CAC">
        <w:rPr>
          <w:rFonts w:ascii="Times New Roman" w:hAnsi="Times New Roman"/>
          <w:sz w:val="24"/>
          <w:szCs w:val="24"/>
        </w:rPr>
        <w:t>tekstovima</w:t>
      </w:r>
      <w:proofErr w:type="spellEnd"/>
      <w:r w:rsidR="00435CAC">
        <w:rPr>
          <w:rFonts w:ascii="Times New Roman" w:hAnsi="Times New Roman"/>
          <w:sz w:val="24"/>
          <w:szCs w:val="24"/>
        </w:rPr>
        <w:t xml:space="preserve"> </w:t>
      </w:r>
      <w:r w:rsidR="003423DD">
        <w:t xml:space="preserve"> </w:t>
      </w:r>
      <w:r w:rsidR="003423DD" w:rsidRPr="00435CAC">
        <w:rPr>
          <w:rFonts w:ascii="Times New Roman" w:hAnsi="Times New Roman"/>
          <w:sz w:val="24"/>
          <w:szCs w:val="24"/>
        </w:rPr>
        <w:t>Glomazić</w:t>
      </w:r>
      <w:proofErr w:type="gram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r w:rsidR="00435CAC" w:rsidRPr="00435CAC">
        <w:rPr>
          <w:rFonts w:ascii="Times New Roman" w:hAnsi="Times New Roman"/>
          <w:sz w:val="24"/>
          <w:szCs w:val="24"/>
        </w:rPr>
        <w:t xml:space="preserve">je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optuživan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da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naredio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novinar</w:t>
      </w:r>
      <w:r w:rsidR="003423DD" w:rsidRPr="00435CAC">
        <w:rPr>
          <w:rFonts w:ascii="Times New Roman" w:hAnsi="Times New Roman"/>
          <w:sz w:val="24"/>
          <w:szCs w:val="24"/>
        </w:rPr>
        <w:t>ki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“Dana”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da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napusti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skupštinsku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salu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podgoričkog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parlamenta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i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da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diskriminatorski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ponašao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prema</w:t>
      </w:r>
      <w:proofErr w:type="spellEnd"/>
      <w:r w:rsidR="003423DD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23DD" w:rsidRPr="00435CAC">
        <w:rPr>
          <w:rFonts w:ascii="Times New Roman" w:hAnsi="Times New Roman"/>
          <w:sz w:val="24"/>
          <w:szCs w:val="24"/>
        </w:rPr>
        <w:t>njoj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time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što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joj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navodno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poručio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da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će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Fonts w:ascii="Times New Roman" w:hAnsi="Times New Roman"/>
          <w:sz w:val="24"/>
          <w:szCs w:val="24"/>
        </w:rPr>
        <w:t>joj</w:t>
      </w:r>
      <w:proofErr w:type="spellEnd"/>
      <w:r w:rsidR="00146102" w:rsidRPr="00435C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obez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bi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je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di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ti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naj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ljep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še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od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bor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ni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ke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i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naj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ljep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še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di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rek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to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re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sje</w:t>
      </w:r>
      <w:r w:rsidR="00146102" w:rsidRPr="00435CAC">
        <w:rPr>
          <w:rStyle w:val="tekstcijeli"/>
          <w:rFonts w:ascii="Times New Roman" w:hAnsi="Times New Roman"/>
          <w:sz w:val="24"/>
          <w:szCs w:val="24"/>
        </w:rPr>
        <w:softHyphen/>
        <w:t>de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njom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.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Tokom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avgusta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“Dan” je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objavio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šest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naslova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ovu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temu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r w:rsidR="00435CAC">
        <w:rPr>
          <w:rFonts w:ascii="Times New Roman" w:hAnsi="Times New Roman"/>
          <w:sz w:val="24"/>
          <w:szCs w:val="24"/>
          <w:lang w:val="sr-Latn-CS"/>
        </w:rPr>
        <w:t>(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Osuditi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sramno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ponašanje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direktora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Podnijeće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prijavu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protiv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Glomazića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Migo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zbog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prostakluka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da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smijeni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direktora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, Ombudsman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ćuti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diskriminaciju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novinarke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Rukovodstvo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Glavnog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grada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da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preduzme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mjere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, Zoran Glomazić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pred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Etičkom</w:t>
      </w:r>
      <w:proofErr w:type="spellEnd"/>
      <w:r w:rsidR="00435CAC" w:rsidRPr="00435CA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35CAC" w:rsidRPr="00435CAC">
        <w:rPr>
          <w:rFonts w:ascii="Times New Roman" w:hAnsi="Times New Roman"/>
          <w:b/>
          <w:sz w:val="24"/>
          <w:szCs w:val="24"/>
        </w:rPr>
        <w:t>komisijom</w:t>
      </w:r>
      <w:proofErr w:type="spellEnd"/>
      <w:r w:rsidR="00435CAC">
        <w:rPr>
          <w:rFonts w:ascii="Times New Roman" w:hAnsi="Times New Roman"/>
          <w:sz w:val="24"/>
          <w:szCs w:val="24"/>
        </w:rPr>
        <w:t>)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pozivajući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različite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institucije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reaguju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zbog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navodne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diskriminacije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novinarke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i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žene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, a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nadležne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smjene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Glomazića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mjesta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direktora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. “Dan”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nije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dao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Glomaziću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priliku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ni</w:t>
      </w:r>
      <w:proofErr w:type="spellEnd"/>
      <w:proofErr w:type="gram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u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jednom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od</w:t>
      </w:r>
      <w:proofErr w:type="spellEnd"/>
      <w:r w:rsidR="00CB578F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CB578F" w:rsidRPr="00435CAC">
        <w:rPr>
          <w:rStyle w:val="tekstcijeli"/>
          <w:rFonts w:ascii="Times New Roman" w:hAnsi="Times New Roman"/>
          <w:sz w:val="24"/>
          <w:szCs w:val="24"/>
        </w:rPr>
        <w:t>tih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tekstova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saopšti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svoje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viđenje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spornog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146102" w:rsidRPr="00435CAC">
        <w:rPr>
          <w:rStyle w:val="tekstcijeli"/>
          <w:rFonts w:ascii="Times New Roman" w:hAnsi="Times New Roman"/>
          <w:sz w:val="24"/>
          <w:szCs w:val="24"/>
        </w:rPr>
        <w:t>događaja</w:t>
      </w:r>
      <w:proofErr w:type="spellEnd"/>
      <w:r w:rsidR="00146102" w:rsidRPr="00435CAC">
        <w:rPr>
          <w:rStyle w:val="tekstcijeli"/>
          <w:rFonts w:ascii="Times New Roman" w:hAnsi="Times New Roman"/>
          <w:sz w:val="24"/>
          <w:szCs w:val="24"/>
        </w:rPr>
        <w:t xml:space="preserve">. </w:t>
      </w:r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To je bio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povod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Zoran Glomazić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pošalje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“Danu”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ispravku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i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odgovor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ovu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seriju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2E2C17" w:rsidRPr="00435CAC">
        <w:rPr>
          <w:rStyle w:val="tekstcijeli"/>
          <w:rFonts w:ascii="Times New Roman" w:hAnsi="Times New Roman"/>
          <w:sz w:val="24"/>
          <w:szCs w:val="24"/>
        </w:rPr>
        <w:t>tekstova</w:t>
      </w:r>
      <w:proofErr w:type="spellEnd"/>
      <w:r w:rsidR="002E2C17" w:rsidRPr="00435CAC">
        <w:rPr>
          <w:rStyle w:val="tekstcijeli"/>
          <w:rFonts w:ascii="Times New Roman" w:hAnsi="Times New Roman"/>
          <w:sz w:val="24"/>
          <w:szCs w:val="24"/>
        </w:rPr>
        <w:t>.</w:t>
      </w:r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gramStart"/>
      <w:r w:rsidR="00030A68">
        <w:rPr>
          <w:rStyle w:val="tekstcijeli"/>
          <w:rFonts w:ascii="Times New Roman" w:hAnsi="Times New Roman"/>
          <w:sz w:val="24"/>
          <w:szCs w:val="24"/>
        </w:rPr>
        <w:t xml:space="preserve">Zoran Glomazić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nije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htio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da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se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žali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ombudsmanu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dnevnog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</w:t>
      </w:r>
      <w:proofErr w:type="spellStart"/>
      <w:r w:rsidR="00030A68">
        <w:rPr>
          <w:rStyle w:val="tekstcijeli"/>
          <w:rFonts w:ascii="Times New Roman" w:hAnsi="Times New Roman"/>
          <w:sz w:val="24"/>
          <w:szCs w:val="24"/>
        </w:rPr>
        <w:t>lista</w:t>
      </w:r>
      <w:proofErr w:type="spellEnd"/>
      <w:r w:rsidR="00030A68">
        <w:rPr>
          <w:rStyle w:val="tekstcijeli"/>
          <w:rFonts w:ascii="Times New Roman" w:hAnsi="Times New Roman"/>
          <w:sz w:val="24"/>
          <w:szCs w:val="24"/>
        </w:rPr>
        <w:t xml:space="preserve"> Dan.</w:t>
      </w:r>
      <w:proofErr w:type="gramEnd"/>
    </w:p>
    <w:p w:rsidR="002000B3" w:rsidRDefault="002E2C17" w:rsidP="007B05C0">
      <w:pPr>
        <w:pStyle w:val="NormalWeb"/>
        <w:spacing w:after="0" w:afterAutospacing="0"/>
        <w:rPr>
          <w:rStyle w:val="tekstcijeli"/>
        </w:rPr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razmatrajući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ostvarila</w:t>
      </w:r>
      <w:proofErr w:type="spellEnd"/>
      <w:r>
        <w:t xml:space="preserve">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sedam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riječ</w:t>
      </w:r>
      <w:proofErr w:type="spellEnd"/>
      <w:r>
        <w:t xml:space="preserve"> o </w:t>
      </w:r>
      <w:proofErr w:type="spellStart"/>
      <w:r>
        <w:t>objavljivanju</w:t>
      </w:r>
      <w:proofErr w:type="spellEnd"/>
      <w:r>
        <w:t xml:space="preserve"> </w:t>
      </w:r>
      <w:proofErr w:type="spellStart"/>
      <w:r>
        <w:t>ispravke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odgovora</w:t>
      </w:r>
      <w:proofErr w:type="spellEnd"/>
      <w:r>
        <w:t xml:space="preserve"> u </w:t>
      </w:r>
      <w:proofErr w:type="spellStart"/>
      <w:r>
        <w:t>tekstu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31.08.2016 </w:t>
      </w:r>
      <w:proofErr w:type="spellStart"/>
      <w:r>
        <w:t>Komisija</w:t>
      </w:r>
      <w:proofErr w:type="spellEnd"/>
      <w:r>
        <w:t xml:space="preserve"> je </w:t>
      </w:r>
      <w:proofErr w:type="spellStart"/>
      <w:r>
        <w:t>konstatovala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reagovanje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integralno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prepričano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, a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dijelom</w:t>
      </w:r>
      <w:proofErr w:type="spellEnd"/>
      <w:r>
        <w:t xml:space="preserve"> </w:t>
      </w:r>
      <w:proofErr w:type="spellStart"/>
      <w:r>
        <w:t>citirano</w:t>
      </w:r>
      <w:proofErr w:type="spellEnd"/>
      <w:r>
        <w:t xml:space="preserve">. Ono </w:t>
      </w:r>
      <w:proofErr w:type="spellStart"/>
      <w:r>
        <w:t>što</w:t>
      </w:r>
      <w:proofErr w:type="spellEnd"/>
      <w:r w:rsidR="00435CAC">
        <w:t xml:space="preserve"> je </w:t>
      </w:r>
      <w:proofErr w:type="spellStart"/>
      <w:r w:rsidR="00435CAC">
        <w:t>odmah</w:t>
      </w:r>
      <w:proofErr w:type="spellEnd"/>
      <w:r w:rsidR="00435CAC">
        <w:t xml:space="preserve"> </w:t>
      </w:r>
      <w:proofErr w:type="spellStart"/>
      <w:r w:rsidR="00435CAC">
        <w:t>uočljivo</w:t>
      </w:r>
      <w:proofErr w:type="spellEnd"/>
      <w:r w:rsidR="00435CAC">
        <w:t xml:space="preserve"> </w:t>
      </w:r>
      <w:proofErr w:type="spellStart"/>
      <w:r w:rsidR="00435CAC">
        <w:t>jeste</w:t>
      </w:r>
      <w:proofErr w:type="spellEnd"/>
      <w:r w:rsidR="00435CAC">
        <w:t xml:space="preserve"> </w:t>
      </w:r>
      <w:proofErr w:type="spellStart"/>
      <w:r w:rsidR="00435CAC">
        <w:t>uvodni</w:t>
      </w:r>
      <w:proofErr w:type="spellEnd"/>
      <w:r w:rsidR="00435CAC">
        <w:t xml:space="preserve"> </w:t>
      </w:r>
      <w:proofErr w:type="spellStart"/>
      <w:r w:rsidR="00435CAC">
        <w:t>dio</w:t>
      </w:r>
      <w:proofErr w:type="spellEnd"/>
      <w:r>
        <w:t xml:space="preserve"> </w:t>
      </w:r>
      <w:proofErr w:type="spellStart"/>
      <w:r>
        <w:t>teksta</w:t>
      </w:r>
      <w:proofErr w:type="spellEnd"/>
      <w:r>
        <w:t xml:space="preserve"> u </w:t>
      </w:r>
      <w:proofErr w:type="spellStart"/>
      <w:r>
        <w:t>kome</w:t>
      </w:r>
      <w:proofErr w:type="spellEnd"/>
      <w:r>
        <w:t xml:space="preserve"> </w:t>
      </w:r>
      <w:proofErr w:type="spellStart"/>
      <w:r>
        <w:t>novinar</w:t>
      </w:r>
      <w:proofErr w:type="spellEnd"/>
      <w:r>
        <w:t xml:space="preserve"> “Dana” </w:t>
      </w:r>
      <w:proofErr w:type="spellStart"/>
      <w:r>
        <w:t>ponavlja</w:t>
      </w:r>
      <w:proofErr w:type="spellEnd"/>
      <w:r>
        <w:t xml:space="preserve"> </w:t>
      </w:r>
      <w:proofErr w:type="spellStart"/>
      <w:r>
        <w:t>optužbe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prethodnih</w:t>
      </w:r>
      <w:proofErr w:type="spellEnd"/>
      <w:r>
        <w:t xml:space="preserve"> </w:t>
      </w:r>
      <w:proofErr w:type="spellStart"/>
      <w:r>
        <w:t>tekstova</w:t>
      </w:r>
      <w:proofErr w:type="spellEnd"/>
      <w:proofErr w:type="gramStart"/>
      <w:r>
        <w:t>: ”</w:t>
      </w:r>
      <w:proofErr w:type="gramEnd"/>
      <w:r w:rsidRPr="002E2C17">
        <w:t xml:space="preserve"> </w:t>
      </w:r>
      <w:proofErr w:type="spellStart"/>
      <w:r w:rsidRPr="008C38B1">
        <w:rPr>
          <w:i/>
        </w:rPr>
        <w:t>N</w:t>
      </w:r>
      <w:r w:rsidRPr="008C38B1">
        <w:rPr>
          <w:rStyle w:val="tekstcijeli"/>
          <w:i/>
        </w:rPr>
        <w:t>a</w:t>
      </w:r>
      <w:r w:rsidRPr="008C38B1">
        <w:rPr>
          <w:rStyle w:val="tekstcijeli"/>
          <w:i/>
        </w:rPr>
        <w:softHyphen/>
        <w:t>kon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mje</w:t>
      </w:r>
      <w:r w:rsidRPr="008C38B1">
        <w:rPr>
          <w:rStyle w:val="tekstcijeli"/>
          <w:i/>
        </w:rPr>
        <w:softHyphen/>
        <w:t>sec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da</w:t>
      </w:r>
      <w:r w:rsidRPr="008C38B1">
        <w:rPr>
          <w:rStyle w:val="tekstcijeli"/>
          <w:i/>
        </w:rPr>
        <w:softHyphen/>
        <w:t>na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od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in</w:t>
      </w:r>
      <w:r w:rsidRPr="008C38B1">
        <w:rPr>
          <w:rStyle w:val="tekstcijeli"/>
          <w:i/>
        </w:rPr>
        <w:softHyphen/>
        <w:t>ci</w:t>
      </w:r>
      <w:r w:rsidRPr="008C38B1">
        <w:rPr>
          <w:rStyle w:val="tekstcijeli"/>
          <w:i/>
        </w:rPr>
        <w:softHyphen/>
        <w:t>den</w:t>
      </w:r>
      <w:r w:rsidRPr="008C38B1">
        <w:rPr>
          <w:rStyle w:val="tekstcijeli"/>
          <w:i/>
        </w:rPr>
        <w:softHyphen/>
        <w:t>ta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ko</w:t>
      </w:r>
      <w:r w:rsidRPr="008C38B1">
        <w:rPr>
          <w:rStyle w:val="tekstcijeli"/>
          <w:i/>
        </w:rPr>
        <w:softHyphen/>
        <w:t>ji</w:t>
      </w:r>
      <w:proofErr w:type="spellEnd"/>
      <w:r w:rsidRPr="008C38B1">
        <w:rPr>
          <w:rStyle w:val="tekstcijeli"/>
          <w:i/>
        </w:rPr>
        <w:t xml:space="preserve"> se </w:t>
      </w:r>
      <w:proofErr w:type="spellStart"/>
      <w:r w:rsidRPr="008C38B1">
        <w:rPr>
          <w:rStyle w:val="tekstcijeli"/>
          <w:i/>
        </w:rPr>
        <w:t>do</w:t>
      </w:r>
      <w:r w:rsidRPr="008C38B1">
        <w:rPr>
          <w:rStyle w:val="tekstcijeli"/>
          <w:i/>
        </w:rPr>
        <w:softHyphen/>
        <w:t>go</w:t>
      </w:r>
      <w:r w:rsidRPr="008C38B1">
        <w:rPr>
          <w:rStyle w:val="tekstcijeli"/>
          <w:i/>
        </w:rPr>
        <w:softHyphen/>
        <w:t>dio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iz</w:t>
      </w:r>
      <w:r w:rsidRPr="008C38B1">
        <w:rPr>
          <w:rStyle w:val="tekstcijeli"/>
          <w:i/>
        </w:rPr>
        <w:softHyphen/>
        <w:t>me</w:t>
      </w:r>
      <w:r w:rsidRPr="008C38B1">
        <w:rPr>
          <w:rStyle w:val="tekstcijeli"/>
          <w:i/>
        </w:rPr>
        <w:softHyphen/>
        <w:t>đu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di</w:t>
      </w:r>
      <w:r w:rsidRPr="008C38B1">
        <w:rPr>
          <w:rStyle w:val="tekstcijeli"/>
          <w:i/>
        </w:rPr>
        <w:softHyphen/>
        <w:t>rek</w:t>
      </w:r>
      <w:r w:rsidRPr="008C38B1">
        <w:rPr>
          <w:rStyle w:val="tekstcijeli"/>
          <w:i/>
        </w:rPr>
        <w:softHyphen/>
        <w:t>to</w:t>
      </w:r>
      <w:r w:rsidRPr="008C38B1">
        <w:rPr>
          <w:rStyle w:val="tekstcijeli"/>
          <w:i/>
        </w:rPr>
        <w:softHyphen/>
        <w:t>ra</w:t>
      </w:r>
      <w:proofErr w:type="spellEnd"/>
      <w:r w:rsidRPr="008C38B1">
        <w:rPr>
          <w:rStyle w:val="tekstcijeli"/>
          <w:i/>
        </w:rPr>
        <w:t xml:space="preserve"> CIS-a </w:t>
      </w:r>
      <w:proofErr w:type="spellStart"/>
      <w:r w:rsidRPr="008C38B1">
        <w:rPr>
          <w:rStyle w:val="tekstcijeli"/>
          <w:i/>
        </w:rPr>
        <w:t>i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no</w:t>
      </w:r>
      <w:r w:rsidRPr="008C38B1">
        <w:rPr>
          <w:rStyle w:val="tekstcijeli"/>
          <w:i/>
        </w:rPr>
        <w:softHyphen/>
        <w:t>vi</w:t>
      </w:r>
      <w:r w:rsidRPr="008C38B1">
        <w:rPr>
          <w:rStyle w:val="tekstcijeli"/>
          <w:i/>
        </w:rPr>
        <w:softHyphen/>
        <w:t>nar</w:t>
      </w:r>
      <w:r w:rsidRPr="008C38B1">
        <w:rPr>
          <w:rStyle w:val="tekstcijeli"/>
          <w:i/>
        </w:rPr>
        <w:softHyphen/>
        <w:t>ke</w:t>
      </w:r>
      <w:proofErr w:type="spellEnd"/>
      <w:r w:rsidRPr="008C38B1">
        <w:rPr>
          <w:rStyle w:val="tekstcijeli"/>
          <w:i/>
        </w:rPr>
        <w:t xml:space="preserve"> „Da</w:t>
      </w:r>
      <w:r w:rsidRPr="008C38B1">
        <w:rPr>
          <w:rStyle w:val="tekstcijeli"/>
          <w:i/>
        </w:rPr>
        <w:softHyphen/>
        <w:t xml:space="preserve">na” </w:t>
      </w:r>
      <w:proofErr w:type="spellStart"/>
      <w:r w:rsidRPr="008C38B1">
        <w:rPr>
          <w:rStyle w:val="tekstcijeli"/>
          <w:i/>
        </w:rPr>
        <w:t>na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sjed</w:t>
      </w:r>
      <w:r w:rsidRPr="008C38B1">
        <w:rPr>
          <w:rStyle w:val="tekstcijeli"/>
          <w:i/>
        </w:rPr>
        <w:softHyphen/>
        <w:t>ni</w:t>
      </w:r>
      <w:r w:rsidRPr="008C38B1">
        <w:rPr>
          <w:rStyle w:val="tekstcijeli"/>
          <w:i/>
        </w:rPr>
        <w:softHyphen/>
        <w:t>ci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Skup</w:t>
      </w:r>
      <w:r w:rsidRPr="008C38B1">
        <w:rPr>
          <w:rStyle w:val="tekstcijeli"/>
          <w:i/>
        </w:rPr>
        <w:softHyphen/>
        <w:t>šti</w:t>
      </w:r>
      <w:r w:rsidRPr="008C38B1">
        <w:rPr>
          <w:rStyle w:val="tekstcijeli"/>
          <w:i/>
        </w:rPr>
        <w:softHyphen/>
        <w:t>ne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Glav</w:t>
      </w:r>
      <w:r w:rsidRPr="008C38B1">
        <w:rPr>
          <w:rStyle w:val="tekstcijeli"/>
          <w:i/>
        </w:rPr>
        <w:softHyphen/>
        <w:t>nog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gra</w:t>
      </w:r>
      <w:r w:rsidRPr="008C38B1">
        <w:rPr>
          <w:rStyle w:val="tekstcijeli"/>
          <w:i/>
        </w:rPr>
        <w:softHyphen/>
        <w:t>da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ogla</w:t>
      </w:r>
      <w:r w:rsidRPr="008C38B1">
        <w:rPr>
          <w:rStyle w:val="tekstcijeli"/>
          <w:i/>
        </w:rPr>
        <w:softHyphen/>
        <w:t>sio</w:t>
      </w:r>
      <w:proofErr w:type="spellEnd"/>
      <w:r w:rsidRPr="008C38B1">
        <w:rPr>
          <w:rStyle w:val="tekstcijeli"/>
          <w:i/>
        </w:rPr>
        <w:t xml:space="preserve"> se Zo</w:t>
      </w:r>
      <w:r w:rsidRPr="008C38B1">
        <w:rPr>
          <w:rStyle w:val="tekstcijeli"/>
          <w:i/>
        </w:rPr>
        <w:softHyphen/>
        <w:t>ran Glo</w:t>
      </w:r>
      <w:r w:rsidRPr="008C38B1">
        <w:rPr>
          <w:rStyle w:val="tekstcijeli"/>
          <w:i/>
        </w:rPr>
        <w:softHyphen/>
        <w:t>ma</w:t>
      </w:r>
      <w:r w:rsidRPr="008C38B1">
        <w:rPr>
          <w:rStyle w:val="tekstcijeli"/>
          <w:i/>
        </w:rPr>
        <w:softHyphen/>
        <w:t xml:space="preserve">zić. </w:t>
      </w:r>
      <w:proofErr w:type="gramStart"/>
      <w:r w:rsidRPr="008C38B1">
        <w:rPr>
          <w:rStyle w:val="tekstcijeli"/>
          <w:i/>
        </w:rPr>
        <w:t>On je 28.</w:t>
      </w:r>
      <w:proofErr w:type="gram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ju</w:t>
      </w:r>
      <w:r w:rsidRPr="008C38B1">
        <w:rPr>
          <w:rStyle w:val="tekstcijeli"/>
          <w:i/>
        </w:rPr>
        <w:softHyphen/>
        <w:t>la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uvri</w:t>
      </w:r>
      <w:r w:rsidRPr="008C38B1">
        <w:rPr>
          <w:rStyle w:val="tekstcijeli"/>
          <w:i/>
        </w:rPr>
        <w:softHyphen/>
        <w:t>je</w:t>
      </w:r>
      <w:r w:rsidRPr="008C38B1">
        <w:rPr>
          <w:rStyle w:val="tekstcijeli"/>
          <w:i/>
        </w:rPr>
        <w:softHyphen/>
        <w:t>dio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no</w:t>
      </w:r>
      <w:r w:rsidRPr="008C38B1">
        <w:rPr>
          <w:rStyle w:val="tekstcijeli"/>
          <w:i/>
        </w:rPr>
        <w:softHyphen/>
        <w:t>vi</w:t>
      </w:r>
      <w:r w:rsidRPr="008C38B1">
        <w:rPr>
          <w:rStyle w:val="tekstcijeli"/>
          <w:i/>
        </w:rPr>
        <w:softHyphen/>
        <w:t>nar</w:t>
      </w:r>
      <w:r w:rsidRPr="008C38B1">
        <w:rPr>
          <w:rStyle w:val="tekstcijeli"/>
          <w:i/>
        </w:rPr>
        <w:softHyphen/>
        <w:t>ku</w:t>
      </w:r>
      <w:proofErr w:type="spellEnd"/>
      <w:r w:rsidRPr="008C38B1">
        <w:rPr>
          <w:rStyle w:val="tekstcijeli"/>
          <w:i/>
        </w:rPr>
        <w:t xml:space="preserve"> „Da</w:t>
      </w:r>
      <w:r w:rsidRPr="008C38B1">
        <w:rPr>
          <w:rStyle w:val="tekstcijeli"/>
          <w:i/>
        </w:rPr>
        <w:softHyphen/>
        <w:t xml:space="preserve">na” </w:t>
      </w:r>
      <w:proofErr w:type="spellStart"/>
      <w:r w:rsidRPr="008C38B1">
        <w:rPr>
          <w:rStyle w:val="tekstcijeli"/>
          <w:i/>
        </w:rPr>
        <w:t>ko</w:t>
      </w:r>
      <w:r w:rsidRPr="008C38B1">
        <w:rPr>
          <w:rStyle w:val="tekstcijeli"/>
          <w:i/>
        </w:rPr>
        <w:softHyphen/>
        <w:t>ja</w:t>
      </w:r>
      <w:proofErr w:type="spellEnd"/>
      <w:r w:rsidRPr="008C38B1">
        <w:rPr>
          <w:rStyle w:val="tekstcijeli"/>
          <w:i/>
        </w:rPr>
        <w:t xml:space="preserve"> je </w:t>
      </w:r>
      <w:proofErr w:type="spellStart"/>
      <w:r w:rsidRPr="008C38B1">
        <w:rPr>
          <w:rStyle w:val="tekstcijeli"/>
          <w:i/>
        </w:rPr>
        <w:t>bila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na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rad</w:t>
      </w:r>
      <w:r w:rsidRPr="008C38B1">
        <w:rPr>
          <w:rStyle w:val="tekstcijeli"/>
          <w:i/>
        </w:rPr>
        <w:softHyphen/>
        <w:t>nom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za</w:t>
      </w:r>
      <w:r w:rsidRPr="008C38B1">
        <w:rPr>
          <w:rStyle w:val="tekstcijeli"/>
          <w:i/>
        </w:rPr>
        <w:softHyphen/>
        <w:t>dat</w:t>
      </w:r>
      <w:r w:rsidRPr="008C38B1">
        <w:rPr>
          <w:rStyle w:val="tekstcijeli"/>
          <w:i/>
        </w:rPr>
        <w:softHyphen/>
        <w:t>ku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go</w:t>
      </w:r>
      <w:r w:rsidRPr="008C38B1">
        <w:rPr>
          <w:rStyle w:val="tekstcijeli"/>
          <w:i/>
        </w:rPr>
        <w:softHyphen/>
        <w:t>vo</w:t>
      </w:r>
      <w:r w:rsidRPr="008C38B1">
        <w:rPr>
          <w:rStyle w:val="tekstcijeli"/>
          <w:i/>
        </w:rPr>
        <w:softHyphen/>
        <w:t>re</w:t>
      </w:r>
      <w:r w:rsidRPr="008C38B1">
        <w:rPr>
          <w:rStyle w:val="tekstcijeli"/>
          <w:i/>
        </w:rPr>
        <w:softHyphen/>
        <w:t>ći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joj</w:t>
      </w:r>
      <w:proofErr w:type="spellEnd"/>
      <w:r w:rsidRPr="008C38B1">
        <w:rPr>
          <w:rStyle w:val="tekstcijeli"/>
          <w:i/>
        </w:rPr>
        <w:t xml:space="preserve"> „</w:t>
      </w:r>
      <w:proofErr w:type="spellStart"/>
      <w:r w:rsidRPr="008C38B1">
        <w:rPr>
          <w:rStyle w:val="tekstcijeli"/>
          <w:i/>
        </w:rPr>
        <w:t>obez</w:t>
      </w:r>
      <w:r w:rsidRPr="008C38B1">
        <w:rPr>
          <w:rStyle w:val="tekstcijeli"/>
          <w:i/>
        </w:rPr>
        <w:softHyphen/>
        <w:t>bi</w:t>
      </w:r>
      <w:r w:rsidRPr="008C38B1">
        <w:rPr>
          <w:rStyle w:val="tekstcijeli"/>
          <w:i/>
        </w:rPr>
        <w:softHyphen/>
        <w:t>je</w:t>
      </w:r>
      <w:r w:rsidRPr="008C38B1">
        <w:rPr>
          <w:rStyle w:val="tekstcijeli"/>
          <w:i/>
        </w:rPr>
        <w:softHyphen/>
        <w:t>di</w:t>
      </w:r>
      <w:r w:rsidRPr="008C38B1">
        <w:rPr>
          <w:rStyle w:val="tekstcijeli"/>
          <w:i/>
        </w:rPr>
        <w:softHyphen/>
        <w:t>će</w:t>
      </w:r>
      <w:r w:rsidRPr="008C38B1">
        <w:rPr>
          <w:rStyle w:val="tekstcijeli"/>
          <w:i/>
        </w:rPr>
        <w:softHyphen/>
        <w:t>mo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ti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naj</w:t>
      </w:r>
      <w:r w:rsidRPr="008C38B1">
        <w:rPr>
          <w:rStyle w:val="tekstcijeli"/>
          <w:i/>
        </w:rPr>
        <w:softHyphen/>
        <w:t>ljep</w:t>
      </w:r>
      <w:r w:rsidRPr="008C38B1">
        <w:rPr>
          <w:rStyle w:val="tekstcijeli"/>
          <w:i/>
        </w:rPr>
        <w:softHyphen/>
        <w:t>še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od</w:t>
      </w:r>
      <w:r w:rsidRPr="008C38B1">
        <w:rPr>
          <w:rStyle w:val="tekstcijeli"/>
          <w:i/>
        </w:rPr>
        <w:softHyphen/>
        <w:t>bor</w:t>
      </w:r>
      <w:r w:rsidRPr="008C38B1">
        <w:rPr>
          <w:rStyle w:val="tekstcijeli"/>
          <w:i/>
        </w:rPr>
        <w:softHyphen/>
        <w:t>ni</w:t>
      </w:r>
      <w:r w:rsidRPr="008C38B1">
        <w:rPr>
          <w:rStyle w:val="tekstcijeli"/>
          <w:i/>
        </w:rPr>
        <w:softHyphen/>
        <w:t>ke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i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naj</w:t>
      </w:r>
      <w:r w:rsidRPr="008C38B1">
        <w:rPr>
          <w:rStyle w:val="tekstcijeli"/>
          <w:i/>
        </w:rPr>
        <w:softHyphen/>
        <w:t>ljep</w:t>
      </w:r>
      <w:r w:rsidRPr="008C38B1">
        <w:rPr>
          <w:rStyle w:val="tekstcijeli"/>
          <w:i/>
        </w:rPr>
        <w:softHyphen/>
        <w:t>še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di</w:t>
      </w:r>
      <w:r w:rsidRPr="008C38B1">
        <w:rPr>
          <w:rStyle w:val="tekstcijeli"/>
          <w:i/>
        </w:rPr>
        <w:softHyphen/>
        <w:t>rek</w:t>
      </w:r>
      <w:r w:rsidRPr="008C38B1">
        <w:rPr>
          <w:rStyle w:val="tekstcijeli"/>
          <w:i/>
        </w:rPr>
        <w:softHyphen/>
        <w:t>to</w:t>
      </w:r>
      <w:r w:rsidRPr="008C38B1">
        <w:rPr>
          <w:rStyle w:val="tekstcijeli"/>
          <w:i/>
        </w:rPr>
        <w:softHyphen/>
        <w:t>re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da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sje</w:t>
      </w:r>
      <w:r w:rsidRPr="008C38B1">
        <w:rPr>
          <w:rStyle w:val="tekstcijeli"/>
          <w:i/>
        </w:rPr>
        <w:softHyphen/>
        <w:t>de</w:t>
      </w:r>
      <w:proofErr w:type="spellEnd"/>
      <w:r w:rsidRPr="008C38B1">
        <w:rPr>
          <w:rStyle w:val="tekstcijeli"/>
          <w:i/>
        </w:rPr>
        <w:t xml:space="preserve"> </w:t>
      </w:r>
      <w:proofErr w:type="spellStart"/>
      <w:proofErr w:type="gramStart"/>
      <w:r w:rsidRPr="008C38B1">
        <w:rPr>
          <w:rStyle w:val="tekstcijeli"/>
          <w:i/>
        </w:rPr>
        <w:t>sa</w:t>
      </w:r>
      <w:proofErr w:type="spellEnd"/>
      <w:proofErr w:type="gramEnd"/>
      <w:r w:rsidRPr="008C38B1">
        <w:rPr>
          <w:rStyle w:val="tekstcijeli"/>
          <w:i/>
        </w:rPr>
        <w:t xml:space="preserve"> </w:t>
      </w:r>
      <w:proofErr w:type="spellStart"/>
      <w:r w:rsidRPr="008C38B1">
        <w:rPr>
          <w:rStyle w:val="tekstcijeli"/>
          <w:i/>
        </w:rPr>
        <w:t>to</w:t>
      </w:r>
      <w:r w:rsidRPr="008C38B1">
        <w:rPr>
          <w:rStyle w:val="tekstcijeli"/>
          <w:i/>
        </w:rPr>
        <w:softHyphen/>
        <w:t>bom</w:t>
      </w:r>
      <w:proofErr w:type="spellEnd"/>
      <w:r>
        <w:rPr>
          <w:rStyle w:val="tekstcijeli"/>
        </w:rPr>
        <w:t>”.</w:t>
      </w:r>
    </w:p>
    <w:p w:rsidR="002E2C17" w:rsidRDefault="00E35166" w:rsidP="007B05C0">
      <w:pPr>
        <w:pStyle w:val="NormalWeb"/>
        <w:spacing w:after="0" w:afterAutospacing="0"/>
      </w:pPr>
      <w:proofErr w:type="spellStart"/>
      <w:proofErr w:type="gram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pomenutom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neprofesionalno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reagovanje</w:t>
      </w:r>
      <w:proofErr w:type="spellEnd"/>
      <w:r>
        <w:t xml:space="preserve"> </w:t>
      </w:r>
      <w:proofErr w:type="spellStart"/>
      <w:r>
        <w:t>Zo</w:t>
      </w:r>
      <w:r w:rsidR="00245854">
        <w:t>rana</w:t>
      </w:r>
      <w:proofErr w:type="spellEnd"/>
      <w:r w:rsidR="00245854">
        <w:t xml:space="preserve"> </w:t>
      </w:r>
      <w:proofErr w:type="spellStart"/>
      <w:r w:rsidR="00245854">
        <w:t>Glomazića</w:t>
      </w:r>
      <w:proofErr w:type="spellEnd"/>
      <w:r w:rsidR="00245854">
        <w:t xml:space="preserve">, </w:t>
      </w:r>
      <w:proofErr w:type="spellStart"/>
      <w:r w:rsidR="00245854">
        <w:t>jer</w:t>
      </w:r>
      <w:proofErr w:type="spellEnd"/>
      <w:r>
        <w:t xml:space="preserve"> </w:t>
      </w:r>
      <w:proofErr w:type="spellStart"/>
      <w:r>
        <w:t>tekst</w:t>
      </w:r>
      <w:proofErr w:type="spellEnd"/>
      <w:r w:rsidR="00245854">
        <w:t xml:space="preserve"> </w:t>
      </w:r>
      <w:proofErr w:type="spellStart"/>
      <w:r w:rsidR="00245854">
        <w:t>nije</w:t>
      </w:r>
      <w:proofErr w:type="spellEnd"/>
      <w:r>
        <w:t xml:space="preserve"> </w:t>
      </w:r>
      <w:proofErr w:type="spellStart"/>
      <w:r>
        <w:t>objav</w:t>
      </w:r>
      <w:r w:rsidR="00245854">
        <w:t>ljen</w:t>
      </w:r>
      <w:proofErr w:type="spellEnd"/>
      <w:r>
        <w:t xml:space="preserve"> </w:t>
      </w:r>
      <w:proofErr w:type="spellStart"/>
      <w:r>
        <w:t>integralno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novinara</w:t>
      </w:r>
      <w:proofErr w:type="spellEnd"/>
      <w:r>
        <w:t xml:space="preserve"> </w:t>
      </w:r>
      <w:proofErr w:type="spellStart"/>
      <w:r>
        <w:t>nalaže</w:t>
      </w:r>
      <w:proofErr w:type="spellEnd"/>
      <w:r w:rsidR="002B4A3C">
        <w:t>.</w:t>
      </w:r>
      <w:proofErr w:type="gramEnd"/>
      <w:r w:rsidR="002B4A3C">
        <w:t xml:space="preserve"> </w:t>
      </w:r>
      <w:proofErr w:type="spellStart"/>
      <w:proofErr w:type="gramStart"/>
      <w:r w:rsidR="00245854">
        <w:t>Komisija</w:t>
      </w:r>
      <w:proofErr w:type="spellEnd"/>
      <w:r w:rsidR="002B4A3C">
        <w:t xml:space="preserve"> </w:t>
      </w:r>
      <w:proofErr w:type="spellStart"/>
      <w:r w:rsidR="002B4A3C">
        <w:t>takođe</w:t>
      </w:r>
      <w:proofErr w:type="spellEnd"/>
      <w:r w:rsidR="00245854">
        <w:t xml:space="preserve"> </w:t>
      </w:r>
      <w:proofErr w:type="spellStart"/>
      <w:r w:rsidR="00245854">
        <w:t>smatra</w:t>
      </w:r>
      <w:proofErr w:type="spellEnd"/>
      <w:r w:rsidR="00245854">
        <w:t xml:space="preserve"> </w:t>
      </w:r>
      <w:proofErr w:type="spellStart"/>
      <w:r w:rsidR="00245854">
        <w:t>da</w:t>
      </w:r>
      <w:proofErr w:type="spellEnd"/>
      <w:r w:rsidR="00245854">
        <w:t xml:space="preserve"> </w:t>
      </w:r>
      <w:proofErr w:type="spellStart"/>
      <w:r w:rsidR="00245854">
        <w:t>novinar</w:t>
      </w:r>
      <w:proofErr w:type="spellEnd"/>
      <w:r w:rsidR="00245854">
        <w:t xml:space="preserve"> </w:t>
      </w:r>
      <w:proofErr w:type="spellStart"/>
      <w:r w:rsidR="00245854">
        <w:t>nije</w:t>
      </w:r>
      <w:proofErr w:type="spellEnd"/>
      <w:r w:rsidR="00245854">
        <w:t xml:space="preserve"> </w:t>
      </w:r>
      <w:proofErr w:type="spellStart"/>
      <w:r w:rsidR="00245854">
        <w:t>smio</w:t>
      </w:r>
      <w:proofErr w:type="spellEnd"/>
      <w:r w:rsidR="00245854">
        <w:t xml:space="preserve"> u </w:t>
      </w:r>
      <w:proofErr w:type="spellStart"/>
      <w:r w:rsidR="00245854">
        <w:t>istom</w:t>
      </w:r>
      <w:proofErr w:type="spellEnd"/>
      <w:r w:rsidR="00245854">
        <w:t xml:space="preserve"> </w:t>
      </w:r>
      <w:proofErr w:type="spellStart"/>
      <w:r w:rsidR="00245854">
        <w:t>tekstu</w:t>
      </w:r>
      <w:proofErr w:type="spellEnd"/>
      <w:r w:rsidR="002B4A3C">
        <w:t xml:space="preserve"> </w:t>
      </w:r>
      <w:proofErr w:type="spellStart"/>
      <w:r w:rsidR="002B4A3C">
        <w:t>komentarisa</w:t>
      </w:r>
      <w:r w:rsidR="00245854">
        <w:t>ti</w:t>
      </w:r>
      <w:proofErr w:type="spellEnd"/>
      <w:r w:rsidR="002B4A3C">
        <w:t xml:space="preserve"> </w:t>
      </w:r>
      <w:proofErr w:type="spellStart"/>
      <w:r w:rsidR="002B4A3C">
        <w:t>Glomazićevo</w:t>
      </w:r>
      <w:proofErr w:type="spellEnd"/>
      <w:r w:rsidR="002B4A3C">
        <w:t xml:space="preserve"> </w:t>
      </w:r>
      <w:proofErr w:type="spellStart"/>
      <w:r w:rsidR="002B4A3C">
        <w:t>reagovanje</w:t>
      </w:r>
      <w:proofErr w:type="spellEnd"/>
      <w:r w:rsidR="002B4A3C">
        <w:t>.</w:t>
      </w:r>
      <w:proofErr w:type="gramEnd"/>
      <w:r w:rsidR="002B4A3C">
        <w:t xml:space="preserve"> </w:t>
      </w:r>
      <w:proofErr w:type="spellStart"/>
      <w:proofErr w:type="gramStart"/>
      <w:r w:rsidR="00245854">
        <w:t>Novinar</w:t>
      </w:r>
      <w:proofErr w:type="spellEnd"/>
      <w:r w:rsidR="00245854">
        <w:t xml:space="preserve"> je u </w:t>
      </w:r>
      <w:proofErr w:type="spellStart"/>
      <w:r w:rsidR="00245854">
        <w:t>tekstu</w:t>
      </w:r>
      <w:proofErr w:type="spellEnd"/>
      <w:r w:rsidR="002B4A3C">
        <w:t xml:space="preserve"> </w:t>
      </w:r>
      <w:proofErr w:type="spellStart"/>
      <w:r w:rsidR="002B4A3C">
        <w:t>ponovi</w:t>
      </w:r>
      <w:r w:rsidR="00245854">
        <w:t>o</w:t>
      </w:r>
      <w:proofErr w:type="spellEnd"/>
      <w:r>
        <w:t xml:space="preserve"> </w:t>
      </w:r>
      <w:proofErr w:type="spellStart"/>
      <w:r>
        <w:t>sporne</w:t>
      </w:r>
      <w:proofErr w:type="spellEnd"/>
      <w:r>
        <w:t xml:space="preserve"> </w:t>
      </w:r>
      <w:proofErr w:type="spellStart"/>
      <w:r>
        <w:t>optuž</w:t>
      </w:r>
      <w:r w:rsidR="00435CAC">
        <w:t>be</w:t>
      </w:r>
      <w:proofErr w:type="spellEnd"/>
      <w:r w:rsidR="002B4A3C">
        <w:t xml:space="preserve"> </w:t>
      </w:r>
      <w:proofErr w:type="spellStart"/>
      <w:r w:rsidR="002B4A3C">
        <w:t>protiv</w:t>
      </w:r>
      <w:proofErr w:type="spellEnd"/>
      <w:r w:rsidR="002B4A3C">
        <w:t xml:space="preserve"> </w:t>
      </w:r>
      <w:proofErr w:type="spellStart"/>
      <w:r w:rsidR="002B4A3C">
        <w:t>Zorana</w:t>
      </w:r>
      <w:proofErr w:type="spellEnd"/>
      <w:r w:rsidR="002B4A3C">
        <w:t xml:space="preserve"> </w:t>
      </w:r>
      <w:proofErr w:type="spellStart"/>
      <w:r w:rsidR="002B4A3C">
        <w:t>Glomazića</w:t>
      </w:r>
      <w:proofErr w:type="spellEnd"/>
      <w:r w:rsidR="00435CAC">
        <w:t xml:space="preserve">, </w:t>
      </w:r>
      <w:proofErr w:type="spellStart"/>
      <w:r w:rsidR="00245854">
        <w:t>iako</w:t>
      </w:r>
      <w:proofErr w:type="spellEnd"/>
      <w:r w:rsidR="00245854">
        <w:t xml:space="preserve"> </w:t>
      </w:r>
      <w:proofErr w:type="spellStart"/>
      <w:r w:rsidR="00245854">
        <w:t>su</w:t>
      </w:r>
      <w:proofErr w:type="spellEnd"/>
      <w:r w:rsidR="00245854">
        <w:t xml:space="preserve"> one </w:t>
      </w:r>
      <w:proofErr w:type="spellStart"/>
      <w:r w:rsidR="00245854">
        <w:t>predmet</w:t>
      </w:r>
      <w:proofErr w:type="spellEnd"/>
      <w:r w:rsidR="00245854">
        <w:t xml:space="preserve"> </w:t>
      </w:r>
      <w:proofErr w:type="spellStart"/>
      <w:r w:rsidR="00245854">
        <w:t>osporavanja</w:t>
      </w:r>
      <w:proofErr w:type="spellEnd"/>
      <w:r w:rsidR="00245854">
        <w:t xml:space="preserve"> u </w:t>
      </w:r>
      <w:proofErr w:type="spellStart"/>
      <w:r w:rsidR="00245854">
        <w:t>objavljenom</w:t>
      </w:r>
      <w:proofErr w:type="spellEnd"/>
      <w:r w:rsidR="00245854">
        <w:t xml:space="preserve"> </w:t>
      </w:r>
      <w:proofErr w:type="spellStart"/>
      <w:r w:rsidR="00435CAC">
        <w:t>reagovanj</w:t>
      </w:r>
      <w:r w:rsidR="00245854">
        <w:t>u</w:t>
      </w:r>
      <w:proofErr w:type="spellEnd"/>
      <w:r>
        <w:t>.</w:t>
      </w:r>
      <w:proofErr w:type="gramEnd"/>
      <w:r w:rsidR="00245854">
        <w:t xml:space="preserve"> </w:t>
      </w:r>
      <w:proofErr w:type="spellStart"/>
      <w:proofErr w:type="gramStart"/>
      <w:r w:rsidR="00245854">
        <w:t>Komisija</w:t>
      </w:r>
      <w:proofErr w:type="spellEnd"/>
      <w:r w:rsidR="00245854">
        <w:t xml:space="preserve"> </w:t>
      </w:r>
      <w:proofErr w:type="spellStart"/>
      <w:r w:rsidR="00245854">
        <w:t>takođe</w:t>
      </w:r>
      <w:proofErr w:type="spellEnd"/>
      <w:r w:rsidR="00245854">
        <w:t xml:space="preserve"> </w:t>
      </w:r>
      <w:proofErr w:type="spellStart"/>
      <w:r w:rsidR="00245854">
        <w:t>konstatuje</w:t>
      </w:r>
      <w:proofErr w:type="spellEnd"/>
      <w:r w:rsidR="00245854">
        <w:t xml:space="preserve"> </w:t>
      </w:r>
      <w:proofErr w:type="spellStart"/>
      <w:r w:rsidR="00245854">
        <w:t>da</w:t>
      </w:r>
      <w:proofErr w:type="spellEnd"/>
      <w:r w:rsidR="00245854">
        <w:t xml:space="preserve"> je </w:t>
      </w:r>
      <w:proofErr w:type="spellStart"/>
      <w:r w:rsidR="00245854">
        <w:t>bilo</w:t>
      </w:r>
      <w:proofErr w:type="spellEnd"/>
      <w:r w:rsidR="00245854">
        <w:t xml:space="preserve"> </w:t>
      </w:r>
      <w:proofErr w:type="spellStart"/>
      <w:r w:rsidR="00245854">
        <w:t>neprofesionalno</w:t>
      </w:r>
      <w:proofErr w:type="spellEnd"/>
      <w:r w:rsidR="00245854">
        <w:t xml:space="preserve"> </w:t>
      </w:r>
      <w:proofErr w:type="spellStart"/>
      <w:r w:rsidR="00245854">
        <w:t>prepričavanje</w:t>
      </w:r>
      <w:proofErr w:type="spellEnd"/>
      <w:r w:rsidR="00245854">
        <w:t xml:space="preserve"> </w:t>
      </w:r>
      <w:proofErr w:type="spellStart"/>
      <w:r w:rsidR="00245854">
        <w:t>Glomazićevog</w:t>
      </w:r>
      <w:proofErr w:type="spellEnd"/>
      <w:r w:rsidR="00245854">
        <w:t xml:space="preserve"> </w:t>
      </w:r>
      <w:proofErr w:type="spellStart"/>
      <w:r w:rsidR="00245854">
        <w:t>odgovora</w:t>
      </w:r>
      <w:proofErr w:type="spellEnd"/>
      <w:r w:rsidR="00245854">
        <w:t xml:space="preserve"> </w:t>
      </w:r>
      <w:proofErr w:type="spellStart"/>
      <w:r w:rsidR="00245854">
        <w:t>i</w:t>
      </w:r>
      <w:proofErr w:type="spellEnd"/>
      <w:r w:rsidR="00245854">
        <w:t xml:space="preserve"> </w:t>
      </w:r>
      <w:proofErr w:type="spellStart"/>
      <w:r w:rsidR="00245854">
        <w:t>samo</w:t>
      </w:r>
      <w:proofErr w:type="spellEnd"/>
      <w:r w:rsidR="00245854">
        <w:t xml:space="preserve"> </w:t>
      </w:r>
      <w:proofErr w:type="spellStart"/>
      <w:r w:rsidR="00245854">
        <w:t>djelimično</w:t>
      </w:r>
      <w:proofErr w:type="spellEnd"/>
      <w:r w:rsidR="00245854">
        <w:t xml:space="preserve"> </w:t>
      </w:r>
      <w:proofErr w:type="spellStart"/>
      <w:r w:rsidR="00245854">
        <w:t>citiranje</w:t>
      </w:r>
      <w:proofErr w:type="spellEnd"/>
      <w:r w:rsidR="00245854">
        <w:t xml:space="preserve"> </w:t>
      </w:r>
      <w:proofErr w:type="spellStart"/>
      <w:r w:rsidR="00245854">
        <w:t>orginalnih</w:t>
      </w:r>
      <w:proofErr w:type="spellEnd"/>
      <w:r w:rsidR="00245854">
        <w:t xml:space="preserve"> </w:t>
      </w:r>
      <w:proofErr w:type="spellStart"/>
      <w:r w:rsidR="00245854">
        <w:t>navoda</w:t>
      </w:r>
      <w:proofErr w:type="spellEnd"/>
      <w:r w:rsidR="00245854">
        <w:t>.</w:t>
      </w:r>
      <w:proofErr w:type="gramEnd"/>
      <w:r>
        <w:t xml:space="preserve"> </w:t>
      </w:r>
    </w:p>
    <w:p w:rsidR="00052E52" w:rsidRDefault="00993C38" w:rsidP="007B05C0">
      <w:pPr>
        <w:pStyle w:val="NormalWeb"/>
        <w:spacing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 w:rsidR="0015424F">
        <w:t xml:space="preserve"> </w:t>
      </w:r>
      <w:proofErr w:type="spellStart"/>
      <w:r w:rsidR="0015424F">
        <w:t>na</w:t>
      </w:r>
      <w:proofErr w:type="spellEnd"/>
      <w:r w:rsidR="0015424F">
        <w:t xml:space="preserve"> </w:t>
      </w:r>
      <w:proofErr w:type="spellStart"/>
      <w:r w:rsidR="0015424F">
        <w:t>osnovu</w:t>
      </w:r>
      <w:proofErr w:type="spellEnd"/>
      <w:r w:rsidR="0015424F">
        <w:t xml:space="preserve"> </w:t>
      </w:r>
      <w:proofErr w:type="spellStart"/>
      <w:r w:rsidR="0015424F">
        <w:t>svega</w:t>
      </w:r>
      <w:proofErr w:type="spellEnd"/>
      <w:r w:rsidR="0015424F">
        <w:t xml:space="preserve"> </w:t>
      </w:r>
      <w:proofErr w:type="spellStart"/>
      <w:r w:rsidR="0015424F">
        <w:t>navedenog</w:t>
      </w:r>
      <w:proofErr w:type="spellEnd"/>
      <w:r>
        <w:t xml:space="preserve"> </w:t>
      </w:r>
      <w:proofErr w:type="spellStart"/>
      <w:r>
        <w:t>zaključuje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u </w:t>
      </w:r>
      <w:proofErr w:type="spellStart"/>
      <w:r>
        <w:t>tekstu</w:t>
      </w:r>
      <w:proofErr w:type="spellEnd"/>
      <w:r>
        <w:t xml:space="preserve"> </w:t>
      </w:r>
      <w:r w:rsidR="00052E52" w:rsidRPr="001B213F">
        <w:rPr>
          <w:b/>
        </w:rPr>
        <w:t>“</w:t>
      </w:r>
      <w:proofErr w:type="spellStart"/>
      <w:r w:rsidR="00052E52" w:rsidRPr="001B213F">
        <w:rPr>
          <w:b/>
        </w:rPr>
        <w:t>Nisam</w:t>
      </w:r>
      <w:proofErr w:type="spellEnd"/>
      <w:r w:rsidR="00052E52" w:rsidRPr="001B213F">
        <w:rPr>
          <w:b/>
        </w:rPr>
        <w:t xml:space="preserve"> </w:t>
      </w:r>
      <w:proofErr w:type="spellStart"/>
      <w:r w:rsidR="00052E52" w:rsidRPr="001B213F">
        <w:rPr>
          <w:b/>
        </w:rPr>
        <w:t>uvrijedio</w:t>
      </w:r>
      <w:proofErr w:type="spellEnd"/>
      <w:r w:rsidR="00052E52" w:rsidRPr="001B213F">
        <w:rPr>
          <w:b/>
        </w:rPr>
        <w:t xml:space="preserve"> </w:t>
      </w:r>
      <w:proofErr w:type="spellStart"/>
      <w:r w:rsidR="00052E52" w:rsidRPr="001B213F">
        <w:rPr>
          <w:b/>
        </w:rPr>
        <w:t>novinarku</w:t>
      </w:r>
      <w:proofErr w:type="spellEnd"/>
      <w:r w:rsidR="00052E52" w:rsidRPr="001B213F">
        <w:t>”</w:t>
      </w:r>
      <w:r w:rsidR="00052E52">
        <w:t xml:space="preserve"> </w:t>
      </w:r>
      <w:proofErr w:type="spellStart"/>
      <w:r w:rsidR="00052E52">
        <w:t>prekršeno</w:t>
      </w:r>
      <w:proofErr w:type="spellEnd"/>
      <w:r w:rsidR="00052E52">
        <w:t xml:space="preserve"> </w:t>
      </w:r>
      <w:proofErr w:type="spellStart"/>
      <w:r w:rsidR="00052E52">
        <w:t>načelo</w:t>
      </w:r>
      <w:proofErr w:type="spellEnd"/>
      <w:r w:rsidR="00052E52">
        <w:t xml:space="preserve"> III </w:t>
      </w:r>
      <w:proofErr w:type="spellStart"/>
      <w:r w:rsidR="00052E52">
        <w:t>Kodeksa</w:t>
      </w:r>
      <w:proofErr w:type="spellEnd"/>
      <w:r w:rsidR="00052E52">
        <w:t xml:space="preserve"> </w:t>
      </w:r>
      <w:proofErr w:type="spellStart"/>
      <w:r w:rsidR="00052E52">
        <w:t>novinara</w:t>
      </w:r>
      <w:proofErr w:type="spellEnd"/>
      <w:r w:rsidR="00052E52">
        <w:t xml:space="preserve">, </w:t>
      </w:r>
      <w:proofErr w:type="spellStart"/>
      <w:r w:rsidR="00052E52">
        <w:t>smjernica</w:t>
      </w:r>
      <w:proofErr w:type="spellEnd"/>
      <w:r w:rsidR="00052E52">
        <w:t xml:space="preserve"> 3.1 </w:t>
      </w:r>
      <w:proofErr w:type="spellStart"/>
      <w:r w:rsidR="00052E52">
        <w:t>Ispravka</w:t>
      </w:r>
      <w:proofErr w:type="spellEnd"/>
      <w:r w:rsidR="00052E52">
        <w:t xml:space="preserve"> </w:t>
      </w:r>
      <w:proofErr w:type="spellStart"/>
      <w:r w:rsidR="00052E52">
        <w:t>i</w:t>
      </w:r>
      <w:proofErr w:type="spellEnd"/>
      <w:r w:rsidR="00052E52">
        <w:t xml:space="preserve"> </w:t>
      </w:r>
      <w:proofErr w:type="spellStart"/>
      <w:r w:rsidR="00052E52">
        <w:t>odgovor</w:t>
      </w:r>
      <w:proofErr w:type="spellEnd"/>
      <w:r w:rsidR="00052E52">
        <w:t xml:space="preserve"> :</w:t>
      </w:r>
    </w:p>
    <w:p w:rsidR="00AB1F5C" w:rsidRDefault="00052E52" w:rsidP="00AB1F5C">
      <w:r>
        <w:t xml:space="preserve"> </w:t>
      </w:r>
    </w:p>
    <w:p w:rsidR="00AB1F5C" w:rsidRPr="00AB1F5C" w:rsidRDefault="00AB1F5C" w:rsidP="00AB1F5C">
      <w:pPr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Svi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mediji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moraju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poštovati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osigurati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primjenu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E20F93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ispravku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prava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na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E20F93">
        <w:rPr>
          <w:rFonts w:ascii="Times New Roman" w:eastAsia="Times New Roman" w:hAnsi="Times New Roman"/>
          <w:i/>
          <w:sz w:val="24"/>
          <w:szCs w:val="24"/>
        </w:rPr>
        <w:t>odgovor</w:t>
      </w:r>
      <w:proofErr w:type="spellEnd"/>
      <w:r w:rsidRPr="00E20F9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u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skladu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sa</w:t>
      </w:r>
      <w:proofErr w:type="spellEnd"/>
      <w:proofErr w:type="gram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zakonom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uz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pravovremeno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objavljivanje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ispravke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i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>/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ili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izvinjenja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kako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bi se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izbjeglo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pokretanje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sudskog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AB1F5C">
        <w:rPr>
          <w:rFonts w:ascii="Times New Roman" w:eastAsia="Times New Roman" w:hAnsi="Times New Roman"/>
          <w:i/>
          <w:sz w:val="24"/>
          <w:szCs w:val="24"/>
        </w:rPr>
        <w:t>postupka</w:t>
      </w:r>
      <w:proofErr w:type="spellEnd"/>
      <w:r w:rsidRPr="00AB1F5C">
        <w:rPr>
          <w:rFonts w:ascii="Times New Roman" w:eastAsia="Times New Roman" w:hAnsi="Times New Roman"/>
          <w:i/>
          <w:sz w:val="24"/>
          <w:szCs w:val="24"/>
        </w:rPr>
        <w:t xml:space="preserve">. </w:t>
      </w:r>
    </w:p>
    <w:p w:rsidR="00400463" w:rsidRDefault="00400463" w:rsidP="007B05C0">
      <w:pPr>
        <w:pStyle w:val="NormalWeb"/>
        <w:spacing w:after="0" w:afterAutospacing="0"/>
      </w:pPr>
      <w:proofErr w:type="spellStart"/>
      <w:r>
        <w:t>Podsje</w:t>
      </w:r>
      <w:r w:rsidR="00E20F93">
        <w:t>ćamo</w:t>
      </w:r>
      <w:proofErr w:type="spellEnd"/>
      <w:r w:rsidR="00E20F93">
        <w:t xml:space="preserve"> </w:t>
      </w:r>
      <w:proofErr w:type="spellStart"/>
      <w:r w:rsidR="00E20F93">
        <w:t>da</w:t>
      </w:r>
      <w:proofErr w:type="spellEnd"/>
      <w:r w:rsidR="00E20F93">
        <w:t xml:space="preserve"> </w:t>
      </w:r>
      <w:proofErr w:type="spellStart"/>
      <w:proofErr w:type="gramStart"/>
      <w:r w:rsidR="00E20F93">
        <w:t>novi</w:t>
      </w:r>
      <w:proofErr w:type="spellEnd"/>
      <w:proofErr w:type="gramEnd"/>
      <w:r w:rsidR="00E20F93">
        <w:t xml:space="preserve"> </w:t>
      </w:r>
      <w:proofErr w:type="spellStart"/>
      <w:r w:rsidR="00E20F93">
        <w:t>dopunjeni</w:t>
      </w:r>
      <w:proofErr w:type="spellEnd"/>
      <w:r w:rsidR="00E20F93">
        <w:t xml:space="preserve"> </w:t>
      </w:r>
      <w:proofErr w:type="spellStart"/>
      <w:r w:rsidR="00E20F93">
        <w:t>Kodeks</w:t>
      </w:r>
      <w:proofErr w:type="spellEnd"/>
      <w:r w:rsidR="00E20F93">
        <w:t xml:space="preserve"> </w:t>
      </w:r>
      <w:proofErr w:type="spellStart"/>
      <w:r w:rsidR="00E20F93">
        <w:t>novinara</w:t>
      </w:r>
      <w:proofErr w:type="spellEnd"/>
      <w:r w:rsidR="00E20F93">
        <w:t xml:space="preserve"> </w:t>
      </w:r>
      <w:proofErr w:type="spellStart"/>
      <w:r w:rsidR="00E20F93">
        <w:t>upućuje</w:t>
      </w:r>
      <w:proofErr w:type="spellEnd"/>
      <w:r w:rsidR="00E20F93">
        <w:t xml:space="preserve"> </w:t>
      </w:r>
      <w:proofErr w:type="spellStart"/>
      <w:r w:rsidR="00E20F93">
        <w:t>na</w:t>
      </w:r>
      <w:proofErr w:type="spellEnd"/>
      <w:r w:rsidR="00E20F93">
        <w:t xml:space="preserve"> </w:t>
      </w:r>
      <w:proofErr w:type="spellStart"/>
      <w:r w:rsidR="00E20F93">
        <w:t>poštovanje</w:t>
      </w:r>
      <w:proofErr w:type="spellEnd"/>
      <w:r w:rsidR="00E20F93">
        <w:t xml:space="preserve"> </w:t>
      </w:r>
      <w:proofErr w:type="spellStart"/>
      <w:r w:rsidR="00E20F93">
        <w:t>Zakona</w:t>
      </w:r>
      <w:proofErr w:type="spellEnd"/>
      <w:r w:rsidR="00E20F93">
        <w:t xml:space="preserve"> o </w:t>
      </w:r>
      <w:proofErr w:type="spellStart"/>
      <w:r w:rsidR="00E20F93">
        <w:t>medijima</w:t>
      </w:r>
      <w:proofErr w:type="spellEnd"/>
      <w:r w:rsidR="00E20F93">
        <w:t xml:space="preserve">, </w:t>
      </w:r>
      <w:proofErr w:type="spellStart"/>
      <w:r w:rsidR="00E20F93">
        <w:t>kada</w:t>
      </w:r>
      <w:proofErr w:type="spellEnd"/>
      <w:r w:rsidR="00E20F93">
        <w:t xml:space="preserve"> je </w:t>
      </w:r>
      <w:proofErr w:type="spellStart"/>
      <w:r w:rsidR="00E20F93">
        <w:t>riječ</w:t>
      </w:r>
      <w:proofErr w:type="spellEnd"/>
      <w:r w:rsidR="00E20F93">
        <w:t xml:space="preserve"> o </w:t>
      </w:r>
      <w:proofErr w:type="spellStart"/>
      <w:r w:rsidR="00E20F93">
        <w:t>objavljivanju</w:t>
      </w:r>
      <w:proofErr w:type="spellEnd"/>
      <w:r w:rsidR="00E20F93">
        <w:t xml:space="preserve"> </w:t>
      </w:r>
      <w:proofErr w:type="spellStart"/>
      <w:r w:rsidR="00E20F93">
        <w:t>ispravke</w:t>
      </w:r>
      <w:proofErr w:type="spellEnd"/>
      <w:r w:rsidR="00E20F93">
        <w:t xml:space="preserve"> </w:t>
      </w:r>
      <w:proofErr w:type="spellStart"/>
      <w:r w:rsidR="00E20F93">
        <w:t>i</w:t>
      </w:r>
      <w:proofErr w:type="spellEnd"/>
      <w:r w:rsidR="00E20F93">
        <w:t xml:space="preserve"> </w:t>
      </w:r>
      <w:proofErr w:type="spellStart"/>
      <w:r w:rsidR="00E20F93">
        <w:t>odgovora</w:t>
      </w:r>
      <w:proofErr w:type="spellEnd"/>
      <w:r>
        <w:t xml:space="preserve"> </w:t>
      </w:r>
      <w:proofErr w:type="spellStart"/>
      <w:r w:rsidR="00764C88">
        <w:t>i</w:t>
      </w:r>
      <w:proofErr w:type="spellEnd"/>
      <w:r>
        <w:t xml:space="preserve"> </w:t>
      </w:r>
      <w:proofErr w:type="spellStart"/>
      <w:r>
        <w:t>na</w:t>
      </w:r>
      <w:proofErr w:type="spellEnd"/>
      <w:r w:rsidR="00764C88">
        <w:t xml:space="preserve"> </w:t>
      </w:r>
      <w:proofErr w:type="spellStart"/>
      <w:r w:rsidR="00764C88">
        <w:t>član</w:t>
      </w:r>
      <w:proofErr w:type="spellEnd"/>
      <w:r w:rsidR="00E20F93">
        <w:t xml:space="preserve"> </w:t>
      </w:r>
      <w:r>
        <w:t xml:space="preserve">28 tog </w:t>
      </w:r>
      <w:proofErr w:type="spellStart"/>
      <w:r>
        <w:t>zakona</w:t>
      </w:r>
      <w:proofErr w:type="spellEnd"/>
      <w:r>
        <w:t>:</w:t>
      </w:r>
    </w:p>
    <w:p w:rsidR="00400463" w:rsidRDefault="00400463" w:rsidP="007B05C0">
      <w:pPr>
        <w:pStyle w:val="NormalWeb"/>
        <w:spacing w:after="0" w:afterAutospacing="0"/>
      </w:pPr>
    </w:p>
    <w:p w:rsidR="00400463" w:rsidRPr="00400463" w:rsidRDefault="00400463" w:rsidP="00400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400463">
        <w:rPr>
          <w:rFonts w:ascii="Times New Roman" w:hAnsi="Times New Roman"/>
          <w:i/>
          <w:sz w:val="24"/>
          <w:szCs w:val="24"/>
        </w:rPr>
        <w:t>Ispravka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00463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odgovor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moraju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objaviti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bez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izmjena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dopuna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na</w:t>
      </w:r>
      <w:proofErr w:type="spellEnd"/>
      <w:proofErr w:type="gram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istoj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strani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štampe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odnosno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istoj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emisiji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elektronskog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medija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kojima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je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objavljen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programski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sadržaj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na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koji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ispravka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ili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odgovor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0463">
        <w:rPr>
          <w:rFonts w:ascii="Times New Roman" w:hAnsi="Times New Roman"/>
          <w:i/>
          <w:sz w:val="24"/>
          <w:szCs w:val="24"/>
        </w:rPr>
        <w:t>odnosi</w:t>
      </w:r>
      <w:proofErr w:type="spellEnd"/>
      <w:r w:rsidRPr="00400463">
        <w:rPr>
          <w:rFonts w:ascii="Times New Roman" w:hAnsi="Times New Roman"/>
          <w:i/>
          <w:sz w:val="24"/>
          <w:szCs w:val="24"/>
        </w:rPr>
        <w:t>.</w:t>
      </w:r>
    </w:p>
    <w:p w:rsidR="00401EAC" w:rsidRDefault="00401EAC" w:rsidP="00400463">
      <w:pPr>
        <w:pStyle w:val="NormalWeb"/>
        <w:spacing w:before="0" w:beforeAutospacing="0" w:after="0" w:afterAutospacing="0"/>
      </w:pPr>
    </w:p>
    <w:p w:rsidR="00400463" w:rsidRPr="00400463" w:rsidRDefault="00400463" w:rsidP="00400463">
      <w:pPr>
        <w:pStyle w:val="NormalWeb"/>
        <w:spacing w:before="0" w:beforeAutospacing="0" w:after="0" w:afterAutospacing="0"/>
      </w:pPr>
      <w:proofErr w:type="spellStart"/>
      <w:r>
        <w:t>Komisija</w:t>
      </w:r>
      <w:proofErr w:type="spellEnd"/>
      <w:r>
        <w:t xml:space="preserve"> za </w:t>
      </w:r>
      <w:proofErr w:type="spellStart"/>
      <w:r>
        <w:t>žalbe</w:t>
      </w:r>
      <w:proofErr w:type="spellEnd"/>
      <w:r>
        <w:t xml:space="preserve"> je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upoznata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strane</w:t>
      </w:r>
      <w:proofErr w:type="spellEnd"/>
      <w:r>
        <w:t xml:space="preserve"> g. </w:t>
      </w:r>
      <w:proofErr w:type="spellStart"/>
      <w:r>
        <w:t>Zorana</w:t>
      </w:r>
      <w:proofErr w:type="spellEnd"/>
      <w:r>
        <w:t xml:space="preserve"> </w:t>
      </w:r>
      <w:proofErr w:type="spellStart"/>
      <w:r>
        <w:t>Glomazića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dnevni</w:t>
      </w:r>
      <w:proofErr w:type="spellEnd"/>
      <w:r>
        <w:t xml:space="preserve"> list Dan u </w:t>
      </w:r>
      <w:proofErr w:type="spellStart"/>
      <w:r>
        <w:t>izdanju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06.09.2016 </w:t>
      </w:r>
      <w:proofErr w:type="spellStart"/>
      <w:r>
        <w:t>objavio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integralno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reagovanje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žalbe</w:t>
      </w:r>
      <w:proofErr w:type="spellEnd"/>
      <w:r>
        <w:t xml:space="preserve">. </w:t>
      </w:r>
      <w:proofErr w:type="spellStart"/>
      <w:proofErr w:type="gramStart"/>
      <w:r>
        <w:t>Komisija</w:t>
      </w:r>
      <w:proofErr w:type="spellEnd"/>
      <w:r>
        <w:t xml:space="preserve"> </w:t>
      </w:r>
      <w:proofErr w:type="spellStart"/>
      <w:r w:rsidR="00030A68">
        <w:t>posebno</w:t>
      </w:r>
      <w:proofErr w:type="spellEnd"/>
      <w:r w:rsidR="00030A68">
        <w:t xml:space="preserve"> </w:t>
      </w:r>
      <w:proofErr w:type="spellStart"/>
      <w:r w:rsidR="00030A68">
        <w:t>cijeni</w:t>
      </w:r>
      <w:proofErr w:type="spellEnd"/>
      <w:r w:rsidR="00030A68">
        <w:t xml:space="preserve"> </w:t>
      </w:r>
      <w:proofErr w:type="spellStart"/>
      <w:r w:rsidR="00030A68">
        <w:t>ovakav</w:t>
      </w:r>
      <w:proofErr w:type="spellEnd"/>
      <w:r w:rsidR="00030A68">
        <w:t xml:space="preserve"> </w:t>
      </w:r>
      <w:proofErr w:type="spellStart"/>
      <w:r w:rsidR="00030A68">
        <w:t>postupak</w:t>
      </w:r>
      <w:proofErr w:type="spellEnd"/>
      <w:r w:rsidR="00030A68">
        <w:t xml:space="preserve"> </w:t>
      </w:r>
      <w:proofErr w:type="spellStart"/>
      <w:r w:rsidR="00030A68">
        <w:t>redakcije</w:t>
      </w:r>
      <w:proofErr w:type="spellEnd"/>
      <w:r w:rsidR="00030A68">
        <w:t xml:space="preserve"> “Dana” </w:t>
      </w:r>
      <w:proofErr w:type="spellStart"/>
      <w:r w:rsidR="00030A68">
        <w:t>i</w:t>
      </w:r>
      <w:proofErr w:type="spellEnd"/>
      <w:r w:rsidR="00030A68">
        <w:t xml:space="preserve"> </w:t>
      </w:r>
      <w:proofErr w:type="spellStart"/>
      <w:r w:rsidR="00030A68">
        <w:t>smatra</w:t>
      </w:r>
      <w:proofErr w:type="spellEnd"/>
      <w:r w:rsidR="00030A68">
        <w:t xml:space="preserve"> </w:t>
      </w:r>
      <w:proofErr w:type="spellStart"/>
      <w:r w:rsidR="00030A68">
        <w:t>da</w:t>
      </w:r>
      <w:proofErr w:type="spellEnd"/>
      <w:r w:rsidR="00030A68">
        <w:t xml:space="preserve"> je </w:t>
      </w:r>
      <w:proofErr w:type="spellStart"/>
      <w:r w:rsidR="00030A68">
        <w:t>jako</w:t>
      </w:r>
      <w:proofErr w:type="spellEnd"/>
      <w:r w:rsidR="00030A68">
        <w:t xml:space="preserve"> </w:t>
      </w:r>
      <w:proofErr w:type="spellStart"/>
      <w:r w:rsidR="00030A68">
        <w:t>bitno</w:t>
      </w:r>
      <w:proofErr w:type="spellEnd"/>
      <w:r w:rsidR="00030A68">
        <w:t xml:space="preserve"> </w:t>
      </w:r>
      <w:proofErr w:type="spellStart"/>
      <w:r w:rsidR="00030A68">
        <w:t>da</w:t>
      </w:r>
      <w:proofErr w:type="spellEnd"/>
      <w:r w:rsidR="00030A68">
        <w:t xml:space="preserve"> je </w:t>
      </w:r>
      <w:proofErr w:type="spellStart"/>
      <w:r w:rsidR="00030A68">
        <w:t>dnevni</w:t>
      </w:r>
      <w:proofErr w:type="spellEnd"/>
      <w:r w:rsidR="00030A68">
        <w:t xml:space="preserve"> </w:t>
      </w:r>
      <w:r w:rsidR="00030A68">
        <w:lastRenderedPageBreak/>
        <w:t xml:space="preserve">list </w:t>
      </w:r>
      <w:proofErr w:type="spellStart"/>
      <w:r w:rsidR="00030A68">
        <w:t>prepoznao</w:t>
      </w:r>
      <w:proofErr w:type="spellEnd"/>
      <w:r w:rsidR="00030A68">
        <w:t xml:space="preserve"> </w:t>
      </w:r>
      <w:proofErr w:type="spellStart"/>
      <w:r w:rsidR="00030A68">
        <w:t>propust</w:t>
      </w:r>
      <w:proofErr w:type="spellEnd"/>
      <w:r w:rsidR="00030A68">
        <w:t xml:space="preserve"> </w:t>
      </w:r>
      <w:proofErr w:type="spellStart"/>
      <w:r w:rsidR="00030A68">
        <w:t>i</w:t>
      </w:r>
      <w:proofErr w:type="spellEnd"/>
      <w:r w:rsidR="00030A68">
        <w:t xml:space="preserve"> </w:t>
      </w:r>
      <w:proofErr w:type="spellStart"/>
      <w:r w:rsidR="00030A68">
        <w:t>ponovnim</w:t>
      </w:r>
      <w:proofErr w:type="spellEnd"/>
      <w:r w:rsidR="00030A68">
        <w:t xml:space="preserve"> </w:t>
      </w:r>
      <w:proofErr w:type="spellStart"/>
      <w:r w:rsidR="00030A68">
        <w:t>objavljivanjem</w:t>
      </w:r>
      <w:proofErr w:type="spellEnd"/>
      <w:r w:rsidR="00030A68">
        <w:t xml:space="preserve"> </w:t>
      </w:r>
      <w:proofErr w:type="spellStart"/>
      <w:r w:rsidR="00030A68">
        <w:t>reagovanja</w:t>
      </w:r>
      <w:proofErr w:type="spellEnd"/>
      <w:r w:rsidR="00030A68">
        <w:t xml:space="preserve"> </w:t>
      </w:r>
      <w:proofErr w:type="spellStart"/>
      <w:r w:rsidR="00030A68">
        <w:t>pokušao</w:t>
      </w:r>
      <w:proofErr w:type="spellEnd"/>
      <w:r w:rsidR="00030A68">
        <w:t xml:space="preserve"> </w:t>
      </w:r>
      <w:proofErr w:type="spellStart"/>
      <w:r w:rsidR="00030A68">
        <w:t>da</w:t>
      </w:r>
      <w:proofErr w:type="spellEnd"/>
      <w:r w:rsidR="00030A68">
        <w:t xml:space="preserve"> </w:t>
      </w:r>
      <w:proofErr w:type="spellStart"/>
      <w:r w:rsidR="00030A68">
        <w:t>ispravi</w:t>
      </w:r>
      <w:proofErr w:type="spellEnd"/>
      <w:r w:rsidR="00030A68">
        <w:t xml:space="preserve"> </w:t>
      </w:r>
      <w:proofErr w:type="spellStart"/>
      <w:r w:rsidR="00030A68">
        <w:t>štetu</w:t>
      </w:r>
      <w:proofErr w:type="spellEnd"/>
      <w:r w:rsidR="00030A68">
        <w:t xml:space="preserve"> </w:t>
      </w:r>
      <w:proofErr w:type="spellStart"/>
      <w:r w:rsidR="00030A68">
        <w:t>koja</w:t>
      </w:r>
      <w:proofErr w:type="spellEnd"/>
      <w:r w:rsidR="00030A68">
        <w:t xml:space="preserve"> je </w:t>
      </w:r>
      <w:proofErr w:type="spellStart"/>
      <w:r w:rsidR="0015424F">
        <w:t>prethodno</w:t>
      </w:r>
      <w:proofErr w:type="spellEnd"/>
      <w:r w:rsidR="0015424F">
        <w:t xml:space="preserve"> </w:t>
      </w:r>
      <w:proofErr w:type="spellStart"/>
      <w:r w:rsidR="00030A68">
        <w:t>napravljena</w:t>
      </w:r>
      <w:proofErr w:type="spellEnd"/>
      <w:r w:rsidR="00030A68">
        <w:t xml:space="preserve"> </w:t>
      </w:r>
      <w:proofErr w:type="spellStart"/>
      <w:r w:rsidR="00030A68">
        <w:t>Zoranu</w:t>
      </w:r>
      <w:proofErr w:type="spellEnd"/>
      <w:r w:rsidR="00030A68">
        <w:t xml:space="preserve"> </w:t>
      </w:r>
      <w:proofErr w:type="spellStart"/>
      <w:r w:rsidR="00030A68">
        <w:t>Glomaziću</w:t>
      </w:r>
      <w:proofErr w:type="spellEnd"/>
      <w:r w:rsidR="00030A68">
        <w:t>.</w:t>
      </w:r>
      <w:proofErr w:type="gramEnd"/>
    </w:p>
    <w:p w:rsidR="002E2C17" w:rsidRDefault="002E2C17" w:rsidP="007B05C0">
      <w:pPr>
        <w:pStyle w:val="NormalWeb"/>
        <w:spacing w:before="0" w:beforeAutospacing="0" w:after="0" w:afterAutospacing="0"/>
        <w:jc w:val="right"/>
      </w:pPr>
    </w:p>
    <w:p w:rsidR="002E2C17" w:rsidRDefault="002E2C17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401EAC" w:rsidRDefault="00401EAC" w:rsidP="007B05C0">
      <w:pPr>
        <w:pStyle w:val="NormalWeb"/>
        <w:spacing w:before="0" w:beforeAutospacing="0" w:after="0" w:afterAutospacing="0"/>
        <w:jc w:val="right"/>
        <w:rPr>
          <w:b/>
          <w:bCs/>
        </w:rPr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proofErr w:type="spellStart"/>
      <w:r w:rsidRPr="007B05C0">
        <w:rPr>
          <w:b/>
          <w:bCs/>
        </w:rPr>
        <w:t>Komisija</w:t>
      </w:r>
      <w:proofErr w:type="spellEnd"/>
      <w:r w:rsidRPr="007B05C0">
        <w:rPr>
          <w:b/>
          <w:bCs/>
        </w:rPr>
        <w:t xml:space="preserve"> za monitoring </w:t>
      </w:r>
      <w:proofErr w:type="spellStart"/>
      <w:r w:rsidRPr="007B05C0">
        <w:rPr>
          <w:b/>
          <w:bCs/>
        </w:rPr>
        <w:t>i</w:t>
      </w:r>
      <w:proofErr w:type="spellEnd"/>
      <w:r w:rsidRPr="007B05C0">
        <w:rPr>
          <w:b/>
          <w:bCs/>
        </w:rPr>
        <w:t xml:space="preserve"> </w:t>
      </w:r>
      <w:proofErr w:type="spellStart"/>
      <w:r w:rsidRPr="007B05C0">
        <w:rPr>
          <w:b/>
          <w:bCs/>
        </w:rPr>
        <w:t>žalbe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 xml:space="preserve">Aneta </w:t>
      </w:r>
      <w:proofErr w:type="spellStart"/>
      <w:r w:rsidRPr="007B05C0">
        <w:t>Spaić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jc w:val="right"/>
      </w:pPr>
      <w:r w:rsidRPr="007B05C0">
        <w:t>Sonja Drobac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>Danilo Burzan</w:t>
      </w:r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r w:rsidRPr="007B05C0">
        <w:t xml:space="preserve">Branko </w:t>
      </w:r>
      <w:proofErr w:type="spellStart"/>
      <w:r w:rsidRPr="007B05C0">
        <w:t>Vojičić</w:t>
      </w:r>
      <w:proofErr w:type="spellEnd"/>
    </w:p>
    <w:p w:rsidR="007B05C0" w:rsidRPr="007B05C0" w:rsidRDefault="007B05C0" w:rsidP="007B05C0">
      <w:pPr>
        <w:pStyle w:val="NormalWeb"/>
        <w:spacing w:before="0" w:beforeAutospacing="0" w:after="0" w:afterAutospacing="0"/>
        <w:ind w:left="7920"/>
        <w:jc w:val="right"/>
      </w:pPr>
      <w:proofErr w:type="spellStart"/>
      <w:r w:rsidRPr="007B05C0">
        <w:rPr>
          <w:sz w:val="22"/>
          <w:szCs w:val="22"/>
        </w:rPr>
        <w:t>RankoVujović</w:t>
      </w:r>
      <w:proofErr w:type="spellEnd"/>
    </w:p>
    <w:p w:rsidR="007B05C0" w:rsidRPr="007B05C0" w:rsidRDefault="007B05C0" w:rsidP="007B05C0">
      <w:pPr>
        <w:tabs>
          <w:tab w:val="left" w:pos="243"/>
        </w:tabs>
        <w:rPr>
          <w:rFonts w:ascii="Times New Roman" w:hAnsi="Times New Roman"/>
          <w:sz w:val="24"/>
          <w:szCs w:val="24"/>
        </w:rPr>
      </w:pPr>
    </w:p>
    <w:p w:rsidR="001F1EB1" w:rsidRPr="007B05C0" w:rsidRDefault="001F1EB1" w:rsidP="007B05C0">
      <w:pPr>
        <w:rPr>
          <w:rFonts w:ascii="Times New Roman" w:hAnsi="Times New Roman"/>
          <w:sz w:val="24"/>
          <w:szCs w:val="24"/>
        </w:rPr>
      </w:pPr>
    </w:p>
    <w:sectPr w:rsidR="001F1EB1" w:rsidRPr="007B05C0" w:rsidSect="0087384F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70C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77A96"/>
    <w:multiLevelType w:val="hybridMultilevel"/>
    <w:tmpl w:val="D0284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16718"/>
    <w:multiLevelType w:val="hybridMultilevel"/>
    <w:tmpl w:val="47D2CC08"/>
    <w:lvl w:ilvl="0" w:tplc="1F044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E5893"/>
    <w:multiLevelType w:val="multilevel"/>
    <w:tmpl w:val="837E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10DA"/>
    <w:rsid w:val="000009F8"/>
    <w:rsid w:val="00003382"/>
    <w:rsid w:val="00010859"/>
    <w:rsid w:val="00016DB1"/>
    <w:rsid w:val="00020302"/>
    <w:rsid w:val="00021D3B"/>
    <w:rsid w:val="00023EB2"/>
    <w:rsid w:val="00030A68"/>
    <w:rsid w:val="0003320F"/>
    <w:rsid w:val="00034C40"/>
    <w:rsid w:val="00035710"/>
    <w:rsid w:val="00040F10"/>
    <w:rsid w:val="00041681"/>
    <w:rsid w:val="000424CD"/>
    <w:rsid w:val="00042A27"/>
    <w:rsid w:val="00043004"/>
    <w:rsid w:val="00043F4C"/>
    <w:rsid w:val="00047DC2"/>
    <w:rsid w:val="00052E52"/>
    <w:rsid w:val="0006234C"/>
    <w:rsid w:val="000633ED"/>
    <w:rsid w:val="00066D44"/>
    <w:rsid w:val="00067204"/>
    <w:rsid w:val="00071EB7"/>
    <w:rsid w:val="00072BBE"/>
    <w:rsid w:val="00077696"/>
    <w:rsid w:val="00080875"/>
    <w:rsid w:val="000872AA"/>
    <w:rsid w:val="00093594"/>
    <w:rsid w:val="000978F3"/>
    <w:rsid w:val="000A0F21"/>
    <w:rsid w:val="000A4158"/>
    <w:rsid w:val="000B0C25"/>
    <w:rsid w:val="000B131E"/>
    <w:rsid w:val="000C211C"/>
    <w:rsid w:val="000C51E6"/>
    <w:rsid w:val="000D6D8C"/>
    <w:rsid w:val="000E0CEC"/>
    <w:rsid w:val="000E2452"/>
    <w:rsid w:val="000E3DBD"/>
    <w:rsid w:val="000F0BCA"/>
    <w:rsid w:val="000F2E37"/>
    <w:rsid w:val="000F6A8A"/>
    <w:rsid w:val="001002A9"/>
    <w:rsid w:val="00104741"/>
    <w:rsid w:val="001118AB"/>
    <w:rsid w:val="00115E30"/>
    <w:rsid w:val="0012706D"/>
    <w:rsid w:val="00146102"/>
    <w:rsid w:val="0015424F"/>
    <w:rsid w:val="00162CBE"/>
    <w:rsid w:val="00171435"/>
    <w:rsid w:val="0018338D"/>
    <w:rsid w:val="00183D77"/>
    <w:rsid w:val="00191473"/>
    <w:rsid w:val="00197259"/>
    <w:rsid w:val="001A068E"/>
    <w:rsid w:val="001B213F"/>
    <w:rsid w:val="001C394E"/>
    <w:rsid w:val="001C7F74"/>
    <w:rsid w:val="001D24EF"/>
    <w:rsid w:val="001E393C"/>
    <w:rsid w:val="001E3A67"/>
    <w:rsid w:val="001E5501"/>
    <w:rsid w:val="001F033D"/>
    <w:rsid w:val="001F1EB1"/>
    <w:rsid w:val="001F3AF6"/>
    <w:rsid w:val="002000B3"/>
    <w:rsid w:val="00200AEC"/>
    <w:rsid w:val="002249A2"/>
    <w:rsid w:val="00231714"/>
    <w:rsid w:val="00233805"/>
    <w:rsid w:val="002362A0"/>
    <w:rsid w:val="002366C0"/>
    <w:rsid w:val="00236C3F"/>
    <w:rsid w:val="002407F8"/>
    <w:rsid w:val="00245854"/>
    <w:rsid w:val="00247B9A"/>
    <w:rsid w:val="0025217B"/>
    <w:rsid w:val="00253385"/>
    <w:rsid w:val="0025377D"/>
    <w:rsid w:val="00260EA4"/>
    <w:rsid w:val="00264560"/>
    <w:rsid w:val="00264A2F"/>
    <w:rsid w:val="0027030B"/>
    <w:rsid w:val="002739C9"/>
    <w:rsid w:val="00275F81"/>
    <w:rsid w:val="002852FB"/>
    <w:rsid w:val="00285F9E"/>
    <w:rsid w:val="0029368F"/>
    <w:rsid w:val="00295235"/>
    <w:rsid w:val="00297F0D"/>
    <w:rsid w:val="002A6E45"/>
    <w:rsid w:val="002A7258"/>
    <w:rsid w:val="002B0FAB"/>
    <w:rsid w:val="002B1E8D"/>
    <w:rsid w:val="002B32F4"/>
    <w:rsid w:val="002B394D"/>
    <w:rsid w:val="002B46B0"/>
    <w:rsid w:val="002B4A3C"/>
    <w:rsid w:val="002B71E3"/>
    <w:rsid w:val="002C0212"/>
    <w:rsid w:val="002C4CB3"/>
    <w:rsid w:val="002C6947"/>
    <w:rsid w:val="002D15A2"/>
    <w:rsid w:val="002D1815"/>
    <w:rsid w:val="002D1903"/>
    <w:rsid w:val="002D2320"/>
    <w:rsid w:val="002D7940"/>
    <w:rsid w:val="002E2C17"/>
    <w:rsid w:val="002E5743"/>
    <w:rsid w:val="002F09DC"/>
    <w:rsid w:val="002F5CB4"/>
    <w:rsid w:val="003003B2"/>
    <w:rsid w:val="00301E5A"/>
    <w:rsid w:val="00304322"/>
    <w:rsid w:val="0030569F"/>
    <w:rsid w:val="003108D1"/>
    <w:rsid w:val="003149BD"/>
    <w:rsid w:val="003247C6"/>
    <w:rsid w:val="00326C9F"/>
    <w:rsid w:val="00331866"/>
    <w:rsid w:val="003331D5"/>
    <w:rsid w:val="003341BC"/>
    <w:rsid w:val="00334C1B"/>
    <w:rsid w:val="00340C6D"/>
    <w:rsid w:val="003418F2"/>
    <w:rsid w:val="003423DD"/>
    <w:rsid w:val="0035358F"/>
    <w:rsid w:val="00354ACF"/>
    <w:rsid w:val="00355F0F"/>
    <w:rsid w:val="003600BE"/>
    <w:rsid w:val="00360FFE"/>
    <w:rsid w:val="00371A86"/>
    <w:rsid w:val="0037417A"/>
    <w:rsid w:val="00383BC1"/>
    <w:rsid w:val="003A3F9D"/>
    <w:rsid w:val="003A5C18"/>
    <w:rsid w:val="003A692E"/>
    <w:rsid w:val="003B6A6D"/>
    <w:rsid w:val="003B6C3B"/>
    <w:rsid w:val="003C4611"/>
    <w:rsid w:val="003D6217"/>
    <w:rsid w:val="003E0BA6"/>
    <w:rsid w:val="003E1B39"/>
    <w:rsid w:val="003E1D07"/>
    <w:rsid w:val="003E3A7F"/>
    <w:rsid w:val="003E4146"/>
    <w:rsid w:val="003E5581"/>
    <w:rsid w:val="003E5792"/>
    <w:rsid w:val="003E6FBF"/>
    <w:rsid w:val="003F13EC"/>
    <w:rsid w:val="003F2B7C"/>
    <w:rsid w:val="00400463"/>
    <w:rsid w:val="0040067A"/>
    <w:rsid w:val="00401EAC"/>
    <w:rsid w:val="00420974"/>
    <w:rsid w:val="00421269"/>
    <w:rsid w:val="00421468"/>
    <w:rsid w:val="00426F0A"/>
    <w:rsid w:val="00430994"/>
    <w:rsid w:val="00432A43"/>
    <w:rsid w:val="00435654"/>
    <w:rsid w:val="00435CAC"/>
    <w:rsid w:val="004409A2"/>
    <w:rsid w:val="00441903"/>
    <w:rsid w:val="0045692E"/>
    <w:rsid w:val="004775ED"/>
    <w:rsid w:val="0048022A"/>
    <w:rsid w:val="00480F23"/>
    <w:rsid w:val="00483813"/>
    <w:rsid w:val="004876AA"/>
    <w:rsid w:val="00493CF8"/>
    <w:rsid w:val="004A105E"/>
    <w:rsid w:val="004A1FC4"/>
    <w:rsid w:val="004A306E"/>
    <w:rsid w:val="004A3D86"/>
    <w:rsid w:val="004A4D90"/>
    <w:rsid w:val="004B0F35"/>
    <w:rsid w:val="004C10BF"/>
    <w:rsid w:val="004C78F5"/>
    <w:rsid w:val="004D1797"/>
    <w:rsid w:val="004D3007"/>
    <w:rsid w:val="004D3AF3"/>
    <w:rsid w:val="004D3B26"/>
    <w:rsid w:val="004D73CE"/>
    <w:rsid w:val="004E2CF5"/>
    <w:rsid w:val="004E2EB0"/>
    <w:rsid w:val="004E5869"/>
    <w:rsid w:val="004F2B7B"/>
    <w:rsid w:val="004F4003"/>
    <w:rsid w:val="004F60EE"/>
    <w:rsid w:val="004F6982"/>
    <w:rsid w:val="004F6D5B"/>
    <w:rsid w:val="0052646A"/>
    <w:rsid w:val="0053000A"/>
    <w:rsid w:val="0053140F"/>
    <w:rsid w:val="005315AC"/>
    <w:rsid w:val="00533471"/>
    <w:rsid w:val="00534532"/>
    <w:rsid w:val="005351D5"/>
    <w:rsid w:val="00536AA0"/>
    <w:rsid w:val="00550DA3"/>
    <w:rsid w:val="00562B30"/>
    <w:rsid w:val="00564881"/>
    <w:rsid w:val="005655BF"/>
    <w:rsid w:val="005657E1"/>
    <w:rsid w:val="005714F8"/>
    <w:rsid w:val="005748A2"/>
    <w:rsid w:val="00576540"/>
    <w:rsid w:val="00585278"/>
    <w:rsid w:val="005911E4"/>
    <w:rsid w:val="005932CB"/>
    <w:rsid w:val="00596A1F"/>
    <w:rsid w:val="005A6906"/>
    <w:rsid w:val="005A6C71"/>
    <w:rsid w:val="005C1F91"/>
    <w:rsid w:val="005D721A"/>
    <w:rsid w:val="005E3C9A"/>
    <w:rsid w:val="005E78C2"/>
    <w:rsid w:val="005F19B9"/>
    <w:rsid w:val="00601AAA"/>
    <w:rsid w:val="00601EDE"/>
    <w:rsid w:val="00607635"/>
    <w:rsid w:val="00610F78"/>
    <w:rsid w:val="00623976"/>
    <w:rsid w:val="006336B7"/>
    <w:rsid w:val="00633966"/>
    <w:rsid w:val="006474C6"/>
    <w:rsid w:val="00647D77"/>
    <w:rsid w:val="00652024"/>
    <w:rsid w:val="00655E0B"/>
    <w:rsid w:val="00664885"/>
    <w:rsid w:val="00665C0D"/>
    <w:rsid w:val="0066634E"/>
    <w:rsid w:val="00674BE8"/>
    <w:rsid w:val="006750F1"/>
    <w:rsid w:val="006764DF"/>
    <w:rsid w:val="00683453"/>
    <w:rsid w:val="0069192F"/>
    <w:rsid w:val="00694430"/>
    <w:rsid w:val="00695BB9"/>
    <w:rsid w:val="00696402"/>
    <w:rsid w:val="006A71DE"/>
    <w:rsid w:val="006B739D"/>
    <w:rsid w:val="006C6D23"/>
    <w:rsid w:val="006C7008"/>
    <w:rsid w:val="006D45BA"/>
    <w:rsid w:val="006E2843"/>
    <w:rsid w:val="006F193C"/>
    <w:rsid w:val="007010DA"/>
    <w:rsid w:val="00701102"/>
    <w:rsid w:val="0071581C"/>
    <w:rsid w:val="00720E4B"/>
    <w:rsid w:val="00722792"/>
    <w:rsid w:val="007233BF"/>
    <w:rsid w:val="00726F0E"/>
    <w:rsid w:val="0072705E"/>
    <w:rsid w:val="00731658"/>
    <w:rsid w:val="0073375B"/>
    <w:rsid w:val="00733FF0"/>
    <w:rsid w:val="00737F32"/>
    <w:rsid w:val="007466E2"/>
    <w:rsid w:val="00750D8F"/>
    <w:rsid w:val="00752923"/>
    <w:rsid w:val="007628C3"/>
    <w:rsid w:val="00762BD8"/>
    <w:rsid w:val="007635FD"/>
    <w:rsid w:val="00764C88"/>
    <w:rsid w:val="0078357E"/>
    <w:rsid w:val="007936AF"/>
    <w:rsid w:val="00796573"/>
    <w:rsid w:val="007A1302"/>
    <w:rsid w:val="007A52F0"/>
    <w:rsid w:val="007B05C0"/>
    <w:rsid w:val="007B2580"/>
    <w:rsid w:val="007C0051"/>
    <w:rsid w:val="007D05B4"/>
    <w:rsid w:val="007D6D30"/>
    <w:rsid w:val="007E1CD7"/>
    <w:rsid w:val="007E3ED0"/>
    <w:rsid w:val="007E4642"/>
    <w:rsid w:val="007E5BAE"/>
    <w:rsid w:val="007F4C89"/>
    <w:rsid w:val="007F59A6"/>
    <w:rsid w:val="007F5B74"/>
    <w:rsid w:val="008014CA"/>
    <w:rsid w:val="00802049"/>
    <w:rsid w:val="00804EB1"/>
    <w:rsid w:val="00806902"/>
    <w:rsid w:val="00815D99"/>
    <w:rsid w:val="0082086E"/>
    <w:rsid w:val="0082502A"/>
    <w:rsid w:val="00833B14"/>
    <w:rsid w:val="0084030E"/>
    <w:rsid w:val="00841449"/>
    <w:rsid w:val="00842B1C"/>
    <w:rsid w:val="00843A44"/>
    <w:rsid w:val="00844A76"/>
    <w:rsid w:val="00856B56"/>
    <w:rsid w:val="008671A5"/>
    <w:rsid w:val="0087384F"/>
    <w:rsid w:val="0088005E"/>
    <w:rsid w:val="00880936"/>
    <w:rsid w:val="00891248"/>
    <w:rsid w:val="0089207A"/>
    <w:rsid w:val="0089249A"/>
    <w:rsid w:val="00893209"/>
    <w:rsid w:val="0089383E"/>
    <w:rsid w:val="00893D86"/>
    <w:rsid w:val="00894475"/>
    <w:rsid w:val="0089758B"/>
    <w:rsid w:val="008A050A"/>
    <w:rsid w:val="008A3EED"/>
    <w:rsid w:val="008A525B"/>
    <w:rsid w:val="008A7E0D"/>
    <w:rsid w:val="008B21C7"/>
    <w:rsid w:val="008B7C67"/>
    <w:rsid w:val="008C03C6"/>
    <w:rsid w:val="008C2A75"/>
    <w:rsid w:val="008C38B1"/>
    <w:rsid w:val="008D130C"/>
    <w:rsid w:val="008D32B0"/>
    <w:rsid w:val="008F3BE1"/>
    <w:rsid w:val="008F7867"/>
    <w:rsid w:val="00903030"/>
    <w:rsid w:val="00911517"/>
    <w:rsid w:val="00915359"/>
    <w:rsid w:val="00920A93"/>
    <w:rsid w:val="00926A33"/>
    <w:rsid w:val="009305A7"/>
    <w:rsid w:val="00942501"/>
    <w:rsid w:val="00953C54"/>
    <w:rsid w:val="00954030"/>
    <w:rsid w:val="009559FE"/>
    <w:rsid w:val="00955E58"/>
    <w:rsid w:val="00956381"/>
    <w:rsid w:val="00957089"/>
    <w:rsid w:val="009605D1"/>
    <w:rsid w:val="009617DF"/>
    <w:rsid w:val="00961906"/>
    <w:rsid w:val="00970BED"/>
    <w:rsid w:val="00973619"/>
    <w:rsid w:val="00973B99"/>
    <w:rsid w:val="00977E5E"/>
    <w:rsid w:val="00982B88"/>
    <w:rsid w:val="00986ED9"/>
    <w:rsid w:val="00993C38"/>
    <w:rsid w:val="00996B8D"/>
    <w:rsid w:val="009975A2"/>
    <w:rsid w:val="009976DB"/>
    <w:rsid w:val="009A1BA5"/>
    <w:rsid w:val="009A4FEF"/>
    <w:rsid w:val="009B2F66"/>
    <w:rsid w:val="009D00A4"/>
    <w:rsid w:val="009D3EB2"/>
    <w:rsid w:val="009D6933"/>
    <w:rsid w:val="009D7FEF"/>
    <w:rsid w:val="009E2202"/>
    <w:rsid w:val="009E6183"/>
    <w:rsid w:val="009F4F98"/>
    <w:rsid w:val="009F58F2"/>
    <w:rsid w:val="009F6C24"/>
    <w:rsid w:val="00A023F8"/>
    <w:rsid w:val="00A0410C"/>
    <w:rsid w:val="00A10374"/>
    <w:rsid w:val="00A12FCB"/>
    <w:rsid w:val="00A13C66"/>
    <w:rsid w:val="00A163A8"/>
    <w:rsid w:val="00A229AF"/>
    <w:rsid w:val="00A32ECF"/>
    <w:rsid w:val="00A33192"/>
    <w:rsid w:val="00A332A3"/>
    <w:rsid w:val="00A3647A"/>
    <w:rsid w:val="00A40B2A"/>
    <w:rsid w:val="00A422B2"/>
    <w:rsid w:val="00A44C13"/>
    <w:rsid w:val="00A4554B"/>
    <w:rsid w:val="00A52A45"/>
    <w:rsid w:val="00A54C6E"/>
    <w:rsid w:val="00A575E7"/>
    <w:rsid w:val="00A57CD7"/>
    <w:rsid w:val="00A57E7D"/>
    <w:rsid w:val="00A6719D"/>
    <w:rsid w:val="00A67674"/>
    <w:rsid w:val="00A8062E"/>
    <w:rsid w:val="00A84E26"/>
    <w:rsid w:val="00A9283B"/>
    <w:rsid w:val="00AA26E3"/>
    <w:rsid w:val="00AA64A8"/>
    <w:rsid w:val="00AB0ABC"/>
    <w:rsid w:val="00AB1F5C"/>
    <w:rsid w:val="00AB30CD"/>
    <w:rsid w:val="00AB395E"/>
    <w:rsid w:val="00AB704A"/>
    <w:rsid w:val="00AC06C9"/>
    <w:rsid w:val="00AC109B"/>
    <w:rsid w:val="00AC2A79"/>
    <w:rsid w:val="00AC2B42"/>
    <w:rsid w:val="00AD0F3B"/>
    <w:rsid w:val="00AD4414"/>
    <w:rsid w:val="00AD5F3D"/>
    <w:rsid w:val="00B00F40"/>
    <w:rsid w:val="00B040C9"/>
    <w:rsid w:val="00B22E18"/>
    <w:rsid w:val="00B34D96"/>
    <w:rsid w:val="00B363B0"/>
    <w:rsid w:val="00B3795D"/>
    <w:rsid w:val="00B40299"/>
    <w:rsid w:val="00B405C3"/>
    <w:rsid w:val="00B622A4"/>
    <w:rsid w:val="00B6628D"/>
    <w:rsid w:val="00B66FE0"/>
    <w:rsid w:val="00B77D29"/>
    <w:rsid w:val="00B90DF9"/>
    <w:rsid w:val="00BB6111"/>
    <w:rsid w:val="00BB673E"/>
    <w:rsid w:val="00BB69BE"/>
    <w:rsid w:val="00BB7234"/>
    <w:rsid w:val="00BC22AC"/>
    <w:rsid w:val="00BC5DE9"/>
    <w:rsid w:val="00BD2073"/>
    <w:rsid w:val="00BD4AB2"/>
    <w:rsid w:val="00BE6630"/>
    <w:rsid w:val="00BF6F91"/>
    <w:rsid w:val="00C049D3"/>
    <w:rsid w:val="00C05EF5"/>
    <w:rsid w:val="00C07B98"/>
    <w:rsid w:val="00C10D6A"/>
    <w:rsid w:val="00C20918"/>
    <w:rsid w:val="00C20A19"/>
    <w:rsid w:val="00C21835"/>
    <w:rsid w:val="00C32CDA"/>
    <w:rsid w:val="00C41931"/>
    <w:rsid w:val="00C522D6"/>
    <w:rsid w:val="00C73D5C"/>
    <w:rsid w:val="00C76FAA"/>
    <w:rsid w:val="00C80A14"/>
    <w:rsid w:val="00C84118"/>
    <w:rsid w:val="00C85B58"/>
    <w:rsid w:val="00CA1805"/>
    <w:rsid w:val="00CA2C3B"/>
    <w:rsid w:val="00CB3DB9"/>
    <w:rsid w:val="00CB578F"/>
    <w:rsid w:val="00CB63BF"/>
    <w:rsid w:val="00CC3FA4"/>
    <w:rsid w:val="00CC7E4B"/>
    <w:rsid w:val="00CD0823"/>
    <w:rsid w:val="00CD1795"/>
    <w:rsid w:val="00CE73A8"/>
    <w:rsid w:val="00CF394B"/>
    <w:rsid w:val="00CF5DC4"/>
    <w:rsid w:val="00CF6540"/>
    <w:rsid w:val="00D03175"/>
    <w:rsid w:val="00D05A03"/>
    <w:rsid w:val="00D07D7F"/>
    <w:rsid w:val="00D1019E"/>
    <w:rsid w:val="00D1069A"/>
    <w:rsid w:val="00D1438E"/>
    <w:rsid w:val="00D14812"/>
    <w:rsid w:val="00D16FA8"/>
    <w:rsid w:val="00D17B75"/>
    <w:rsid w:val="00D24664"/>
    <w:rsid w:val="00D24835"/>
    <w:rsid w:val="00D264B1"/>
    <w:rsid w:val="00D266ED"/>
    <w:rsid w:val="00D308F2"/>
    <w:rsid w:val="00D358F3"/>
    <w:rsid w:val="00D406A7"/>
    <w:rsid w:val="00D44BC5"/>
    <w:rsid w:val="00D47B25"/>
    <w:rsid w:val="00D56647"/>
    <w:rsid w:val="00D725E1"/>
    <w:rsid w:val="00D72894"/>
    <w:rsid w:val="00D75BBA"/>
    <w:rsid w:val="00D85460"/>
    <w:rsid w:val="00D858B5"/>
    <w:rsid w:val="00D93F3D"/>
    <w:rsid w:val="00DB0109"/>
    <w:rsid w:val="00DC096B"/>
    <w:rsid w:val="00DC0D3E"/>
    <w:rsid w:val="00DC6284"/>
    <w:rsid w:val="00DC726A"/>
    <w:rsid w:val="00DD20CE"/>
    <w:rsid w:val="00DD3CAD"/>
    <w:rsid w:val="00DD555D"/>
    <w:rsid w:val="00DD74D2"/>
    <w:rsid w:val="00DE780D"/>
    <w:rsid w:val="00DF1DA6"/>
    <w:rsid w:val="00DF25A3"/>
    <w:rsid w:val="00DF7463"/>
    <w:rsid w:val="00DF792D"/>
    <w:rsid w:val="00E05137"/>
    <w:rsid w:val="00E100FA"/>
    <w:rsid w:val="00E115A2"/>
    <w:rsid w:val="00E134C0"/>
    <w:rsid w:val="00E20F93"/>
    <w:rsid w:val="00E22692"/>
    <w:rsid w:val="00E33F0F"/>
    <w:rsid w:val="00E35166"/>
    <w:rsid w:val="00E36336"/>
    <w:rsid w:val="00E43612"/>
    <w:rsid w:val="00E51C2E"/>
    <w:rsid w:val="00E547FB"/>
    <w:rsid w:val="00E54AB6"/>
    <w:rsid w:val="00E57516"/>
    <w:rsid w:val="00E61C95"/>
    <w:rsid w:val="00E70F6F"/>
    <w:rsid w:val="00E77F9C"/>
    <w:rsid w:val="00E836A7"/>
    <w:rsid w:val="00E8756D"/>
    <w:rsid w:val="00E9107C"/>
    <w:rsid w:val="00E972B5"/>
    <w:rsid w:val="00EA1983"/>
    <w:rsid w:val="00EA47D7"/>
    <w:rsid w:val="00EA50CB"/>
    <w:rsid w:val="00EA5C93"/>
    <w:rsid w:val="00EC04CC"/>
    <w:rsid w:val="00EC5A62"/>
    <w:rsid w:val="00EC63EA"/>
    <w:rsid w:val="00EC67F3"/>
    <w:rsid w:val="00ED1580"/>
    <w:rsid w:val="00ED370D"/>
    <w:rsid w:val="00EF040B"/>
    <w:rsid w:val="00EF0E6E"/>
    <w:rsid w:val="00EF1BDF"/>
    <w:rsid w:val="00F213B4"/>
    <w:rsid w:val="00F21B0C"/>
    <w:rsid w:val="00F24193"/>
    <w:rsid w:val="00F24B9A"/>
    <w:rsid w:val="00F2714E"/>
    <w:rsid w:val="00F319EE"/>
    <w:rsid w:val="00F40DCA"/>
    <w:rsid w:val="00F4171B"/>
    <w:rsid w:val="00F455A7"/>
    <w:rsid w:val="00F5032D"/>
    <w:rsid w:val="00F55EE0"/>
    <w:rsid w:val="00F56ED1"/>
    <w:rsid w:val="00F572A4"/>
    <w:rsid w:val="00F6595B"/>
    <w:rsid w:val="00F661C2"/>
    <w:rsid w:val="00F800A8"/>
    <w:rsid w:val="00F81926"/>
    <w:rsid w:val="00F8227B"/>
    <w:rsid w:val="00F84E4F"/>
    <w:rsid w:val="00F85727"/>
    <w:rsid w:val="00F86227"/>
    <w:rsid w:val="00F902ED"/>
    <w:rsid w:val="00F90E03"/>
    <w:rsid w:val="00F93D94"/>
    <w:rsid w:val="00F9552F"/>
    <w:rsid w:val="00F95979"/>
    <w:rsid w:val="00F97778"/>
    <w:rsid w:val="00FA5E57"/>
    <w:rsid w:val="00FC0794"/>
    <w:rsid w:val="00FC2930"/>
    <w:rsid w:val="00FC38B1"/>
    <w:rsid w:val="00FD2E77"/>
    <w:rsid w:val="00FD66DD"/>
    <w:rsid w:val="00FE1CB3"/>
    <w:rsid w:val="00FF2FF4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0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5F0F"/>
    <w:pPr>
      <w:spacing w:after="0" w:line="240" w:lineRule="auto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5A6C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C71"/>
    <w:rPr>
      <w:rFonts w:ascii="Consolas" w:hAnsi="Consolas"/>
      <w:sz w:val="21"/>
      <w:szCs w:val="21"/>
    </w:rPr>
  </w:style>
  <w:style w:type="character" w:customStyle="1" w:styleId="tekstcijeli">
    <w:name w:val="tekstcijeli"/>
    <w:basedOn w:val="DefaultParagraphFont"/>
    <w:rsid w:val="008C03C6"/>
  </w:style>
  <w:style w:type="paragraph" w:styleId="NormalWeb">
    <w:name w:val="Normal (Web)"/>
    <w:basedOn w:val="Normal"/>
    <w:uiPriority w:val="99"/>
    <w:semiHidden/>
    <w:unhideWhenUsed/>
    <w:rsid w:val="007B05C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B2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13F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19</cp:revision>
  <dcterms:created xsi:type="dcterms:W3CDTF">2016-09-26T13:49:00Z</dcterms:created>
  <dcterms:modified xsi:type="dcterms:W3CDTF">2016-09-29T10:26:00Z</dcterms:modified>
</cp:coreProperties>
</file>