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DA" w:rsidRDefault="005714F8" w:rsidP="007010DA">
      <w:pPr>
        <w:rPr>
          <w:rFonts w:ascii="Times New Roman" w:hAnsi="Times New Roman"/>
          <w:sz w:val="24"/>
          <w:szCs w:val="24"/>
        </w:rPr>
      </w:pPr>
      <w:bookmarkStart w:id="0" w:name="_GoBack"/>
      <w:r>
        <w:rPr>
          <w:rFonts w:ascii="Times New Roman" w:hAnsi="Times New Roman"/>
          <w:noProof/>
          <w:sz w:val="24"/>
          <w:szCs w:val="24"/>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5"/>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7B05C0" w:rsidRPr="007B05C0" w:rsidRDefault="00CC7F8D" w:rsidP="007B05C0">
      <w:pPr>
        <w:pStyle w:val="NormalWeb"/>
        <w:spacing w:after="0" w:afterAutospacing="0"/>
      </w:pPr>
      <w:r>
        <w:t>Podgorica 04</w:t>
      </w:r>
      <w:r w:rsidR="007B05C0" w:rsidRPr="007B05C0">
        <w:t>.</w:t>
      </w:r>
      <w:r>
        <w:t>10</w:t>
      </w:r>
      <w:r w:rsidR="007B05C0" w:rsidRPr="007B05C0">
        <w:t>.2016</w:t>
      </w:r>
    </w:p>
    <w:p w:rsidR="007B05C0" w:rsidRPr="007B05C0" w:rsidRDefault="007B05C0" w:rsidP="007B05C0">
      <w:pPr>
        <w:pStyle w:val="NormalWeb"/>
        <w:spacing w:after="0" w:afterAutospacing="0"/>
      </w:pPr>
    </w:p>
    <w:p w:rsidR="007B05C0" w:rsidRPr="007B05C0" w:rsidRDefault="007B05C0" w:rsidP="007B05C0">
      <w:pPr>
        <w:pStyle w:val="NormalWeb"/>
        <w:spacing w:after="0" w:afterAutospacing="0"/>
      </w:pPr>
      <w:r w:rsidRPr="007B05C0">
        <w:rPr>
          <w:b/>
          <w:bCs/>
        </w:rPr>
        <w:t xml:space="preserve">Predmet: </w:t>
      </w:r>
      <w:r w:rsidRPr="007B05C0">
        <w:t xml:space="preserve"> </w:t>
      </w:r>
      <w:r w:rsidR="007B1CB1">
        <w:rPr>
          <w:rFonts w:cstheme="minorHAnsi"/>
        </w:rPr>
        <w:t xml:space="preserve">Žalba zbog neobjavljivanja reagovanja PR Službe Ministarstva poljoprivrede i ruralnog razvoja u </w:t>
      </w:r>
      <w:r w:rsidR="002B2420">
        <w:rPr>
          <w:rFonts w:cstheme="minorHAnsi"/>
        </w:rPr>
        <w:t>n</w:t>
      </w:r>
      <w:r w:rsidR="007B1CB1">
        <w:rPr>
          <w:rFonts w:cstheme="minorHAnsi"/>
        </w:rPr>
        <w:t>edjeljniku Monitor, a povodom teksta „</w:t>
      </w:r>
      <w:r w:rsidR="007B1CB1" w:rsidRPr="00053FD2">
        <w:rPr>
          <w:rFonts w:cstheme="minorHAnsi"/>
          <w:b/>
        </w:rPr>
        <w:t>Zaustaviti istrebljenje riba</w:t>
      </w:r>
      <w:r w:rsidR="007B1CB1">
        <w:rPr>
          <w:rFonts w:cstheme="minorHAnsi"/>
        </w:rPr>
        <w:t>”, objavljenog 8.07.2016</w:t>
      </w:r>
      <w:r w:rsidR="001B2D62">
        <w:rPr>
          <w:rFonts w:cstheme="minorHAnsi"/>
        </w:rPr>
        <w:t>.</w:t>
      </w:r>
    </w:p>
    <w:p w:rsidR="007B05C0" w:rsidRPr="007B05C0" w:rsidRDefault="007B05C0" w:rsidP="007B05C0">
      <w:pPr>
        <w:pStyle w:val="NormalWeb"/>
        <w:spacing w:before="115" w:beforeAutospacing="0" w:after="240" w:afterAutospacing="0"/>
        <w:jc w:val="center"/>
      </w:pPr>
    </w:p>
    <w:p w:rsidR="007B05C0" w:rsidRDefault="007B05C0" w:rsidP="007B05C0">
      <w:pPr>
        <w:pStyle w:val="NormalWeb"/>
        <w:spacing w:before="115" w:beforeAutospacing="0"/>
        <w:jc w:val="center"/>
        <w:rPr>
          <w:b/>
          <w:bCs/>
          <w:sz w:val="27"/>
          <w:szCs w:val="27"/>
        </w:rPr>
      </w:pPr>
      <w:r w:rsidRPr="007B05C0">
        <w:rPr>
          <w:b/>
          <w:bCs/>
          <w:sz w:val="27"/>
          <w:szCs w:val="27"/>
        </w:rPr>
        <w:t>RJEŠENJE</w:t>
      </w:r>
    </w:p>
    <w:p w:rsidR="00BA60D5" w:rsidRPr="00BA60D5" w:rsidRDefault="00BA60D5" w:rsidP="00BA60D5">
      <w:pPr>
        <w:rPr>
          <w:rFonts w:ascii="Times New Roman" w:hAnsi="Times New Roman"/>
          <w:sz w:val="24"/>
          <w:szCs w:val="24"/>
        </w:rPr>
      </w:pPr>
      <w:r w:rsidRPr="00BA60D5">
        <w:rPr>
          <w:rFonts w:ascii="Times New Roman" w:hAnsi="Times New Roman"/>
          <w:sz w:val="24"/>
          <w:szCs w:val="24"/>
        </w:rPr>
        <w:t xml:space="preserve">Komisija za žalbe konstatuje da je nedeljnik Monitor </w:t>
      </w:r>
      <w:r w:rsidRPr="00BA60D5">
        <w:rPr>
          <w:rFonts w:ascii="Times New Roman" w:hAnsi="Times New Roman"/>
          <w:sz w:val="24"/>
          <w:szCs w:val="24"/>
          <w:lang w:val="hr-HR"/>
        </w:rPr>
        <w:t xml:space="preserve">neobjavljivanjem </w:t>
      </w:r>
      <w:r w:rsidRPr="00BA60D5">
        <w:rPr>
          <w:rFonts w:ascii="Times New Roman" w:hAnsi="Times New Roman"/>
          <w:sz w:val="24"/>
          <w:szCs w:val="24"/>
        </w:rPr>
        <w:t>reagovanja PR službe Ministarstva poljoprivrede povodom teksta sa naslovom „</w:t>
      </w:r>
      <w:r w:rsidRPr="00BA60D5">
        <w:rPr>
          <w:rFonts w:ascii="Times New Roman" w:hAnsi="Times New Roman"/>
          <w:b/>
          <w:bCs/>
          <w:sz w:val="24"/>
          <w:szCs w:val="24"/>
        </w:rPr>
        <w:t>Zaustaviti istrebljenje riba</w:t>
      </w:r>
      <w:r w:rsidR="00CC7F8D">
        <w:rPr>
          <w:rFonts w:ascii="Times New Roman" w:hAnsi="Times New Roman"/>
          <w:sz w:val="24"/>
          <w:szCs w:val="24"/>
        </w:rPr>
        <w:t>” prekr</w:t>
      </w:r>
      <w:r w:rsidR="00CC7F8D">
        <w:rPr>
          <w:rFonts w:ascii="Times New Roman" w:hAnsi="Times New Roman"/>
          <w:sz w:val="24"/>
          <w:szCs w:val="24"/>
          <w:lang w:val="sr-Latn-CS"/>
        </w:rPr>
        <w:t>š</w:t>
      </w:r>
      <w:r w:rsidR="00CC7F8D">
        <w:rPr>
          <w:rFonts w:ascii="Times New Roman" w:hAnsi="Times New Roman"/>
          <w:sz w:val="24"/>
          <w:szCs w:val="24"/>
        </w:rPr>
        <w:t>io zakonom utvrdjen</w:t>
      </w:r>
      <w:r w:rsidRPr="00BA60D5">
        <w:rPr>
          <w:rFonts w:ascii="Times New Roman" w:hAnsi="Times New Roman"/>
          <w:sz w:val="24"/>
          <w:szCs w:val="24"/>
        </w:rPr>
        <w:t xml:space="preserve">u obavezu objavljivanja odgovora. </w:t>
      </w:r>
    </w:p>
    <w:p w:rsidR="00BA60D5" w:rsidRPr="00BA60D5" w:rsidRDefault="00BA60D5" w:rsidP="00BA60D5">
      <w:pPr>
        <w:spacing w:before="100" w:beforeAutospacing="1"/>
        <w:jc w:val="both"/>
        <w:rPr>
          <w:rFonts w:ascii="Times New Roman" w:hAnsi="Times New Roman"/>
          <w:sz w:val="24"/>
          <w:szCs w:val="24"/>
        </w:rPr>
      </w:pPr>
      <w:r>
        <w:rPr>
          <w:rFonts w:ascii="Times New Roman" w:hAnsi="Times New Roman"/>
          <w:sz w:val="24"/>
          <w:szCs w:val="24"/>
        </w:rPr>
        <w:t>Komisija smatra</w:t>
      </w:r>
      <w:r w:rsidRPr="00BA60D5">
        <w:rPr>
          <w:rFonts w:ascii="Times New Roman" w:hAnsi="Times New Roman"/>
          <w:sz w:val="24"/>
          <w:szCs w:val="24"/>
        </w:rPr>
        <w:t xml:space="preserve"> da su odgovorom PR slu</w:t>
      </w:r>
      <w:r w:rsidR="00CC7F8D">
        <w:rPr>
          <w:rFonts w:ascii="Times New Roman" w:hAnsi="Times New Roman"/>
          <w:sz w:val="24"/>
          <w:szCs w:val="24"/>
        </w:rPr>
        <w:t>ž</w:t>
      </w:r>
      <w:r w:rsidRPr="00BA60D5">
        <w:rPr>
          <w:rFonts w:ascii="Times New Roman" w:hAnsi="Times New Roman"/>
          <w:sz w:val="24"/>
          <w:szCs w:val="24"/>
        </w:rPr>
        <w:t>be Ministarstva osporen</w:t>
      </w:r>
      <w:r>
        <w:rPr>
          <w:rFonts w:ascii="Times New Roman" w:hAnsi="Times New Roman"/>
          <w:sz w:val="24"/>
          <w:szCs w:val="24"/>
        </w:rPr>
        <w:t>i navodi iz predmetnog teksta, š</w:t>
      </w:r>
      <w:r w:rsidRPr="00BA60D5">
        <w:rPr>
          <w:rFonts w:ascii="Times New Roman" w:hAnsi="Times New Roman"/>
          <w:sz w:val="24"/>
          <w:szCs w:val="24"/>
        </w:rPr>
        <w:t>to jeste sadr</w:t>
      </w:r>
      <w:r w:rsidR="00CC7F8D">
        <w:rPr>
          <w:rFonts w:ascii="Times New Roman" w:hAnsi="Times New Roman"/>
          <w:sz w:val="24"/>
          <w:szCs w:val="24"/>
        </w:rPr>
        <w:t>ž</w:t>
      </w:r>
      <w:r w:rsidRPr="00BA60D5">
        <w:rPr>
          <w:rFonts w:ascii="Times New Roman" w:hAnsi="Times New Roman"/>
          <w:sz w:val="24"/>
          <w:szCs w:val="24"/>
        </w:rPr>
        <w:t xml:space="preserve">ina prava </w:t>
      </w:r>
      <w:proofErr w:type="gramStart"/>
      <w:r w:rsidRPr="00BA60D5">
        <w:rPr>
          <w:rFonts w:ascii="Times New Roman" w:hAnsi="Times New Roman"/>
          <w:sz w:val="24"/>
          <w:szCs w:val="24"/>
        </w:rPr>
        <w:t>na</w:t>
      </w:r>
      <w:proofErr w:type="gramEnd"/>
      <w:r w:rsidRPr="00BA60D5">
        <w:rPr>
          <w:rFonts w:ascii="Times New Roman" w:hAnsi="Times New Roman"/>
          <w:sz w:val="24"/>
          <w:szCs w:val="24"/>
        </w:rPr>
        <w:t xml:space="preserve"> odgovor. Naime, za razliku </w:t>
      </w:r>
      <w:proofErr w:type="gramStart"/>
      <w:r w:rsidRPr="00BA60D5">
        <w:rPr>
          <w:rFonts w:ascii="Times New Roman" w:hAnsi="Times New Roman"/>
          <w:sz w:val="24"/>
          <w:szCs w:val="24"/>
        </w:rPr>
        <w:t>od</w:t>
      </w:r>
      <w:proofErr w:type="gramEnd"/>
      <w:r w:rsidRPr="00BA60D5">
        <w:rPr>
          <w:rFonts w:ascii="Times New Roman" w:hAnsi="Times New Roman"/>
          <w:sz w:val="24"/>
          <w:szCs w:val="24"/>
        </w:rPr>
        <w:t xml:space="preserve"> prava na isp</w:t>
      </w:r>
      <w:r>
        <w:rPr>
          <w:rFonts w:ascii="Times New Roman" w:hAnsi="Times New Roman"/>
          <w:sz w:val="24"/>
          <w:szCs w:val="24"/>
        </w:rPr>
        <w:t>ravku, Komisija smatra da je suš</w:t>
      </w:r>
      <w:r w:rsidRPr="00BA60D5">
        <w:rPr>
          <w:rFonts w:ascii="Times New Roman" w:hAnsi="Times New Roman"/>
          <w:sz w:val="24"/>
          <w:szCs w:val="24"/>
        </w:rPr>
        <w:t>tina prava na odgovor upravo u umanjivanju uvjerljivosti novoda iz ve</w:t>
      </w:r>
      <w:r w:rsidR="00CC7F8D">
        <w:rPr>
          <w:rFonts w:ascii="Times New Roman" w:hAnsi="Times New Roman"/>
          <w:sz w:val="24"/>
          <w:szCs w:val="24"/>
        </w:rPr>
        <w:t>ć</w:t>
      </w:r>
      <w:r w:rsidRPr="00BA60D5">
        <w:rPr>
          <w:rFonts w:ascii="Times New Roman" w:hAnsi="Times New Roman"/>
          <w:sz w:val="24"/>
          <w:szCs w:val="24"/>
        </w:rPr>
        <w:t xml:space="preserve"> objavlj</w:t>
      </w:r>
      <w:r>
        <w:rPr>
          <w:rFonts w:ascii="Times New Roman" w:hAnsi="Times New Roman"/>
          <w:sz w:val="24"/>
          <w:szCs w:val="24"/>
        </w:rPr>
        <w:t>enog sadr</w:t>
      </w:r>
      <w:r w:rsidR="00CC7F8D">
        <w:rPr>
          <w:rFonts w:ascii="Times New Roman" w:hAnsi="Times New Roman"/>
          <w:sz w:val="24"/>
          <w:szCs w:val="24"/>
        </w:rPr>
        <w:t>ž</w:t>
      </w:r>
      <w:r>
        <w:rPr>
          <w:rFonts w:ascii="Times New Roman" w:hAnsi="Times New Roman"/>
          <w:sz w:val="24"/>
          <w:szCs w:val="24"/>
        </w:rPr>
        <w:t>aja iznošenjem novih č</w:t>
      </w:r>
      <w:r w:rsidRPr="00BA60D5">
        <w:rPr>
          <w:rFonts w:ascii="Times New Roman" w:hAnsi="Times New Roman"/>
          <w:sz w:val="24"/>
          <w:szCs w:val="24"/>
        </w:rPr>
        <w:t>injenica, i druga</w:t>
      </w:r>
      <w:r>
        <w:rPr>
          <w:rFonts w:ascii="Times New Roman" w:hAnsi="Times New Roman"/>
          <w:sz w:val="24"/>
          <w:szCs w:val="24"/>
        </w:rPr>
        <w:t>č</w:t>
      </w:r>
      <w:r w:rsidRPr="00BA60D5">
        <w:rPr>
          <w:rFonts w:ascii="Times New Roman" w:hAnsi="Times New Roman"/>
          <w:sz w:val="24"/>
          <w:szCs w:val="24"/>
        </w:rPr>
        <w:t>ijim tuma</w:t>
      </w:r>
      <w:r>
        <w:rPr>
          <w:rFonts w:ascii="Times New Roman" w:hAnsi="Times New Roman"/>
          <w:sz w:val="24"/>
          <w:szCs w:val="24"/>
        </w:rPr>
        <w:t>č</w:t>
      </w:r>
      <w:r w:rsidRPr="00BA60D5">
        <w:rPr>
          <w:rFonts w:ascii="Times New Roman" w:hAnsi="Times New Roman"/>
          <w:sz w:val="24"/>
          <w:szCs w:val="24"/>
        </w:rPr>
        <w:t>enjem ve</w:t>
      </w:r>
      <w:r>
        <w:rPr>
          <w:rFonts w:ascii="Times New Roman" w:hAnsi="Times New Roman"/>
          <w:sz w:val="24"/>
          <w:szCs w:val="24"/>
        </w:rPr>
        <w:t>ć navedenih, š</w:t>
      </w:r>
      <w:r w:rsidRPr="00BA60D5">
        <w:rPr>
          <w:rFonts w:ascii="Times New Roman" w:hAnsi="Times New Roman"/>
          <w:sz w:val="24"/>
          <w:szCs w:val="24"/>
        </w:rPr>
        <w:t xml:space="preserve">to je standard ustanovljen evropskom praksom </w:t>
      </w:r>
      <w:r w:rsidR="00CC7F8D">
        <w:rPr>
          <w:rFonts w:ascii="Times New Roman" w:hAnsi="Times New Roman"/>
          <w:sz w:val="24"/>
          <w:szCs w:val="24"/>
        </w:rPr>
        <w:t>pa ga u tom smislu i treba tumač</w:t>
      </w:r>
      <w:r w:rsidRPr="00BA60D5">
        <w:rPr>
          <w:rFonts w:ascii="Times New Roman" w:hAnsi="Times New Roman"/>
          <w:sz w:val="24"/>
          <w:szCs w:val="24"/>
        </w:rPr>
        <w:t>iti. U predmetnom slu</w:t>
      </w:r>
      <w:r>
        <w:rPr>
          <w:rFonts w:ascii="Times New Roman" w:hAnsi="Times New Roman"/>
          <w:sz w:val="24"/>
          <w:szCs w:val="24"/>
        </w:rPr>
        <w:t>č</w:t>
      </w:r>
      <w:r w:rsidR="00CC7F8D">
        <w:rPr>
          <w:rFonts w:ascii="Times New Roman" w:hAnsi="Times New Roman"/>
          <w:sz w:val="24"/>
          <w:szCs w:val="24"/>
        </w:rPr>
        <w:t>aju Komisija nalazi da je od</w:t>
      </w:r>
      <w:r w:rsidRPr="00BA60D5">
        <w:rPr>
          <w:rFonts w:ascii="Times New Roman" w:hAnsi="Times New Roman"/>
          <w:sz w:val="24"/>
          <w:szCs w:val="24"/>
        </w:rPr>
        <w:t>govorom Ministarstva upravo isto i u</w:t>
      </w:r>
      <w:r>
        <w:rPr>
          <w:rFonts w:ascii="Times New Roman" w:hAnsi="Times New Roman"/>
          <w:sz w:val="24"/>
          <w:szCs w:val="24"/>
        </w:rPr>
        <w:t>č</w:t>
      </w:r>
      <w:r w:rsidRPr="00BA60D5">
        <w:rPr>
          <w:rFonts w:ascii="Times New Roman" w:hAnsi="Times New Roman"/>
          <w:sz w:val="24"/>
          <w:szCs w:val="24"/>
        </w:rPr>
        <w:t>injeno jer su u reagovanju saop</w:t>
      </w:r>
      <w:r>
        <w:rPr>
          <w:rFonts w:ascii="Times New Roman" w:hAnsi="Times New Roman"/>
          <w:sz w:val="24"/>
          <w:szCs w:val="24"/>
        </w:rPr>
        <w:t>š</w:t>
      </w:r>
      <w:r w:rsidRPr="00BA60D5">
        <w:rPr>
          <w:rFonts w:ascii="Times New Roman" w:hAnsi="Times New Roman"/>
          <w:sz w:val="24"/>
          <w:szCs w:val="24"/>
        </w:rPr>
        <w:t>teni podaci relevantni za raz</w:t>
      </w:r>
      <w:r>
        <w:rPr>
          <w:rFonts w:ascii="Times New Roman" w:hAnsi="Times New Roman"/>
          <w:sz w:val="24"/>
          <w:szCs w:val="24"/>
        </w:rPr>
        <w:t xml:space="preserve">vijanje diskusije </w:t>
      </w:r>
      <w:proofErr w:type="gramStart"/>
      <w:r>
        <w:rPr>
          <w:rFonts w:ascii="Times New Roman" w:hAnsi="Times New Roman"/>
          <w:sz w:val="24"/>
          <w:szCs w:val="24"/>
        </w:rPr>
        <w:t>od</w:t>
      </w:r>
      <w:proofErr w:type="gramEnd"/>
      <w:r>
        <w:rPr>
          <w:rFonts w:ascii="Times New Roman" w:hAnsi="Times New Roman"/>
          <w:sz w:val="24"/>
          <w:szCs w:val="24"/>
        </w:rPr>
        <w:t xml:space="preserve"> javnog znač</w:t>
      </w:r>
      <w:r w:rsidRPr="00BA60D5">
        <w:rPr>
          <w:rFonts w:ascii="Times New Roman" w:hAnsi="Times New Roman"/>
          <w:sz w:val="24"/>
          <w:szCs w:val="24"/>
        </w:rPr>
        <w:t xml:space="preserve">aja a koju je </w:t>
      </w:r>
      <w:r>
        <w:rPr>
          <w:rFonts w:ascii="Times New Roman" w:hAnsi="Times New Roman"/>
          <w:sz w:val="24"/>
          <w:szCs w:val="24"/>
        </w:rPr>
        <w:t>“</w:t>
      </w:r>
      <w:r w:rsidRPr="00BA60D5">
        <w:rPr>
          <w:rFonts w:ascii="Times New Roman" w:hAnsi="Times New Roman"/>
          <w:sz w:val="24"/>
          <w:szCs w:val="24"/>
        </w:rPr>
        <w:t>Monitor</w:t>
      </w:r>
      <w:r>
        <w:rPr>
          <w:rFonts w:ascii="Times New Roman" w:hAnsi="Times New Roman"/>
          <w:sz w:val="24"/>
          <w:szCs w:val="24"/>
        </w:rPr>
        <w:t>”</w:t>
      </w:r>
      <w:r w:rsidRPr="00BA60D5">
        <w:rPr>
          <w:rFonts w:ascii="Times New Roman" w:hAnsi="Times New Roman"/>
          <w:sz w:val="24"/>
          <w:szCs w:val="24"/>
        </w:rPr>
        <w:t xml:space="preserve"> otvorio.</w:t>
      </w:r>
    </w:p>
    <w:p w:rsidR="00BA60D5" w:rsidRPr="00BA60D5" w:rsidRDefault="00BA60D5" w:rsidP="00BA60D5">
      <w:pPr>
        <w:spacing w:before="100" w:beforeAutospacing="1"/>
        <w:jc w:val="both"/>
        <w:rPr>
          <w:rFonts w:ascii="Times New Roman" w:hAnsi="Times New Roman"/>
          <w:sz w:val="24"/>
          <w:szCs w:val="24"/>
        </w:rPr>
      </w:pPr>
      <w:proofErr w:type="gramStart"/>
      <w:r w:rsidRPr="00BA60D5">
        <w:rPr>
          <w:rFonts w:ascii="Times New Roman" w:hAnsi="Times New Roman"/>
          <w:sz w:val="24"/>
          <w:szCs w:val="24"/>
        </w:rPr>
        <w:t>Na osnovu svega navedeno</w:t>
      </w:r>
      <w:r>
        <w:rPr>
          <w:rFonts w:ascii="Times New Roman" w:hAnsi="Times New Roman"/>
          <w:sz w:val="24"/>
          <w:szCs w:val="24"/>
        </w:rPr>
        <w:t>g Komisija zaključ</w:t>
      </w:r>
      <w:r w:rsidRPr="00BA60D5">
        <w:rPr>
          <w:rFonts w:ascii="Times New Roman" w:hAnsi="Times New Roman"/>
          <w:sz w:val="24"/>
          <w:szCs w:val="24"/>
        </w:rPr>
        <w:t>uje da je postojala obaveza nedeljnika Monitor da objavi reagovanje PR službe Ministarstva poljoprivrede, i da je izbjegavanjem ove obaveze nedeljnik Monitor flagrantno prekr</w:t>
      </w:r>
      <w:r>
        <w:rPr>
          <w:rFonts w:ascii="Times New Roman" w:hAnsi="Times New Roman"/>
          <w:sz w:val="24"/>
          <w:szCs w:val="24"/>
        </w:rPr>
        <w:t>š</w:t>
      </w:r>
      <w:r w:rsidRPr="00BA60D5">
        <w:rPr>
          <w:rFonts w:ascii="Times New Roman" w:hAnsi="Times New Roman"/>
          <w:sz w:val="24"/>
          <w:szCs w:val="24"/>
        </w:rPr>
        <w:t>io o</w:t>
      </w:r>
      <w:r>
        <w:rPr>
          <w:rFonts w:ascii="Times New Roman" w:hAnsi="Times New Roman"/>
          <w:sz w:val="24"/>
          <w:szCs w:val="24"/>
        </w:rPr>
        <w:t>snovnu zakonom propisanu obavezu</w:t>
      </w:r>
      <w:r w:rsidRPr="00BA60D5">
        <w:rPr>
          <w:rFonts w:ascii="Times New Roman" w:hAnsi="Times New Roman"/>
          <w:sz w:val="24"/>
          <w:szCs w:val="24"/>
        </w:rPr>
        <w:t xml:space="preserve"> medija.</w:t>
      </w:r>
      <w:proofErr w:type="gramEnd"/>
      <w:r w:rsidRPr="00BA60D5">
        <w:rPr>
          <w:rFonts w:ascii="Times New Roman" w:hAnsi="Times New Roman"/>
          <w:sz w:val="24"/>
          <w:szCs w:val="24"/>
        </w:rPr>
        <w:t xml:space="preserve">  </w:t>
      </w:r>
    </w:p>
    <w:p w:rsidR="007B05C0" w:rsidRPr="00BA60D5" w:rsidRDefault="00BA60D5" w:rsidP="00BA60D5">
      <w:pPr>
        <w:spacing w:before="100" w:beforeAutospacing="1"/>
        <w:rPr>
          <w:rFonts w:ascii="Times New Roman" w:hAnsi="Times New Roman"/>
          <w:sz w:val="24"/>
          <w:szCs w:val="24"/>
        </w:rPr>
      </w:pPr>
      <w:r w:rsidRPr="00BA60D5">
        <w:rPr>
          <w:rFonts w:ascii="Times New Roman" w:hAnsi="Times New Roman"/>
          <w:sz w:val="24"/>
          <w:szCs w:val="24"/>
        </w:rPr>
        <w:t>Takođe, Komisija za žalbe smatra da je neobjavljivanjem reagovanja PR službe Ministrastva poljoprivrede prekršeno</w:t>
      </w:r>
      <w:r w:rsidR="00622EC3">
        <w:rPr>
          <w:rFonts w:ascii="Times New Roman" w:hAnsi="Times New Roman"/>
          <w:sz w:val="24"/>
          <w:szCs w:val="24"/>
        </w:rPr>
        <w:t xml:space="preserve"> i</w:t>
      </w:r>
      <w:r w:rsidRPr="00BA60D5">
        <w:rPr>
          <w:rFonts w:ascii="Times New Roman" w:hAnsi="Times New Roman"/>
          <w:sz w:val="24"/>
          <w:szCs w:val="24"/>
        </w:rPr>
        <w:t xml:space="preserve"> načelo III </w:t>
      </w:r>
      <w:r w:rsidR="00D02158">
        <w:rPr>
          <w:rFonts w:ascii="Times New Roman" w:hAnsi="Times New Roman"/>
          <w:sz w:val="24"/>
          <w:szCs w:val="24"/>
        </w:rPr>
        <w:t>Kodeksa novinara smjernica 3.1.</w:t>
      </w:r>
    </w:p>
    <w:p w:rsidR="007B05C0" w:rsidRDefault="007B05C0" w:rsidP="006B739D">
      <w:pPr>
        <w:pStyle w:val="NormalWeb"/>
        <w:spacing w:after="0" w:afterAutospacing="0"/>
        <w:jc w:val="center"/>
        <w:rPr>
          <w:b/>
          <w:bCs/>
          <w:i/>
          <w:iCs/>
          <w:sz w:val="27"/>
          <w:szCs w:val="27"/>
          <w:lang w:val="hr-HR"/>
        </w:rPr>
      </w:pPr>
      <w:r w:rsidRPr="007B05C0">
        <w:rPr>
          <w:b/>
          <w:bCs/>
          <w:i/>
          <w:iCs/>
          <w:sz w:val="27"/>
          <w:szCs w:val="27"/>
        </w:rPr>
        <w:t>Obrazlo</w:t>
      </w:r>
      <w:r w:rsidRPr="007B05C0">
        <w:rPr>
          <w:b/>
          <w:bCs/>
          <w:i/>
          <w:iCs/>
          <w:sz w:val="27"/>
          <w:szCs w:val="27"/>
          <w:lang w:val="hr-HR"/>
        </w:rPr>
        <w:t>ženje</w:t>
      </w:r>
    </w:p>
    <w:p w:rsidR="006B739D" w:rsidRPr="006B739D" w:rsidRDefault="006B739D" w:rsidP="006B739D">
      <w:pPr>
        <w:pStyle w:val="NormalWeb"/>
        <w:spacing w:after="0" w:afterAutospacing="0"/>
        <w:jc w:val="center"/>
      </w:pPr>
    </w:p>
    <w:p w:rsidR="00DB423E" w:rsidRDefault="007B05C0" w:rsidP="00E51405">
      <w:pPr>
        <w:jc w:val="both"/>
        <w:rPr>
          <w:rFonts w:ascii="Times New Roman" w:hAnsi="Times New Roman"/>
          <w:sz w:val="24"/>
          <w:szCs w:val="24"/>
          <w:lang w:val="sr-Latn-CS"/>
        </w:rPr>
      </w:pPr>
      <w:r w:rsidRPr="00ED665E">
        <w:rPr>
          <w:rFonts w:ascii="Times New Roman" w:hAnsi="Times New Roman"/>
          <w:sz w:val="24"/>
          <w:szCs w:val="24"/>
        </w:rPr>
        <w:t>Medijski Savjet za s</w:t>
      </w:r>
      <w:r w:rsidR="00E75CE5">
        <w:rPr>
          <w:rFonts w:ascii="Times New Roman" w:hAnsi="Times New Roman"/>
          <w:sz w:val="24"/>
          <w:szCs w:val="24"/>
        </w:rPr>
        <w:t xml:space="preserve">amoregulaciju je dobio žalbu </w:t>
      </w:r>
      <w:proofErr w:type="gramStart"/>
      <w:r w:rsidR="00E75CE5">
        <w:rPr>
          <w:rFonts w:ascii="Times New Roman" w:hAnsi="Times New Roman"/>
          <w:sz w:val="24"/>
          <w:szCs w:val="24"/>
        </w:rPr>
        <w:t>od</w:t>
      </w:r>
      <w:proofErr w:type="gramEnd"/>
      <w:r w:rsidR="00ED665E" w:rsidRPr="00ED665E">
        <w:rPr>
          <w:rFonts w:ascii="Times New Roman" w:hAnsi="Times New Roman"/>
          <w:sz w:val="24"/>
          <w:szCs w:val="24"/>
        </w:rPr>
        <w:t xml:space="preserve"> PR Službe Ministarstva poljoprivrede i ruralnog razvoja zbog neobjavljivanja</w:t>
      </w:r>
      <w:r w:rsidR="002B2420">
        <w:rPr>
          <w:rFonts w:ascii="Times New Roman" w:hAnsi="Times New Roman"/>
          <w:sz w:val="24"/>
          <w:szCs w:val="24"/>
        </w:rPr>
        <w:t xml:space="preserve"> njihovog</w:t>
      </w:r>
      <w:r w:rsidR="00ED665E" w:rsidRPr="00ED665E">
        <w:rPr>
          <w:rFonts w:ascii="Times New Roman" w:hAnsi="Times New Roman"/>
          <w:sz w:val="24"/>
          <w:szCs w:val="24"/>
        </w:rPr>
        <w:t xml:space="preserve"> reagovanja u </w:t>
      </w:r>
      <w:r w:rsidR="00E75CE5">
        <w:rPr>
          <w:rFonts w:ascii="Times New Roman" w:hAnsi="Times New Roman"/>
          <w:sz w:val="24"/>
          <w:szCs w:val="24"/>
        </w:rPr>
        <w:t>n</w:t>
      </w:r>
      <w:r w:rsidR="00ED665E" w:rsidRPr="00ED665E">
        <w:rPr>
          <w:rFonts w:ascii="Times New Roman" w:hAnsi="Times New Roman"/>
          <w:sz w:val="24"/>
          <w:szCs w:val="24"/>
        </w:rPr>
        <w:t>edjeljniku Monitor, povodom teksta sa naslovom „</w:t>
      </w:r>
      <w:r w:rsidR="00ED665E" w:rsidRPr="00ED665E">
        <w:rPr>
          <w:rFonts w:ascii="Times New Roman" w:hAnsi="Times New Roman"/>
          <w:b/>
          <w:sz w:val="24"/>
          <w:szCs w:val="24"/>
        </w:rPr>
        <w:t>Zaustaviti istrebljenje riba</w:t>
      </w:r>
      <w:r w:rsidR="00716341">
        <w:rPr>
          <w:rFonts w:ascii="Times New Roman" w:hAnsi="Times New Roman"/>
          <w:sz w:val="24"/>
          <w:szCs w:val="24"/>
        </w:rPr>
        <w:t>”</w:t>
      </w:r>
      <w:r w:rsidR="00E75CE5">
        <w:rPr>
          <w:rFonts w:ascii="Times New Roman" w:hAnsi="Times New Roman"/>
          <w:sz w:val="24"/>
          <w:szCs w:val="24"/>
        </w:rPr>
        <w:t>.</w:t>
      </w:r>
      <w:r w:rsidR="00E75CE5" w:rsidRPr="00E75CE5">
        <w:rPr>
          <w:rFonts w:ascii="Times New Roman" w:hAnsi="Times New Roman"/>
          <w:sz w:val="24"/>
          <w:szCs w:val="24"/>
          <w:lang w:val="sr-Latn-CS"/>
        </w:rPr>
        <w:t xml:space="preserve"> Monitor je 08.07.2016. godine objavio tekst sa nadnaslovom </w:t>
      </w:r>
      <w:r w:rsidR="00E75CE5" w:rsidRPr="00E75CE5">
        <w:rPr>
          <w:rFonts w:ascii="Times New Roman" w:hAnsi="Times New Roman"/>
          <w:sz w:val="24"/>
          <w:szCs w:val="24"/>
        </w:rPr>
        <w:t>“</w:t>
      </w:r>
      <w:r w:rsidR="00E75CE5" w:rsidRPr="00E75CE5">
        <w:rPr>
          <w:rFonts w:ascii="Times New Roman" w:hAnsi="Times New Roman"/>
          <w:b/>
          <w:sz w:val="24"/>
          <w:szCs w:val="24"/>
        </w:rPr>
        <w:t>Reforma slatkovodnog ribarstva</w:t>
      </w:r>
      <w:r w:rsidR="00E75CE5" w:rsidRPr="00E75CE5">
        <w:rPr>
          <w:rFonts w:ascii="Times New Roman" w:hAnsi="Times New Roman"/>
          <w:sz w:val="24"/>
          <w:szCs w:val="24"/>
        </w:rPr>
        <w:t>” i naslovom „</w:t>
      </w:r>
      <w:r w:rsidR="00E75CE5" w:rsidRPr="00E75CE5">
        <w:rPr>
          <w:rFonts w:ascii="Times New Roman" w:hAnsi="Times New Roman"/>
          <w:b/>
          <w:sz w:val="24"/>
          <w:szCs w:val="24"/>
        </w:rPr>
        <w:t>Zaustaviti istrebljenje riba</w:t>
      </w:r>
      <w:r w:rsidR="00E75CE5" w:rsidRPr="00E75CE5">
        <w:rPr>
          <w:rFonts w:ascii="Times New Roman" w:hAnsi="Times New Roman"/>
          <w:sz w:val="24"/>
          <w:szCs w:val="24"/>
        </w:rPr>
        <w:t xml:space="preserve">”. </w:t>
      </w:r>
      <w:proofErr w:type="gramStart"/>
      <w:r w:rsidR="00E75CE5" w:rsidRPr="00E75CE5">
        <w:rPr>
          <w:rFonts w:ascii="Times New Roman" w:hAnsi="Times New Roman"/>
          <w:sz w:val="24"/>
          <w:szCs w:val="24"/>
        </w:rPr>
        <w:t>Autor teksta je NVO aktivista Velibor Ivanović</w:t>
      </w:r>
      <w:r w:rsidR="00E75CE5">
        <w:rPr>
          <w:rFonts w:ascii="Times New Roman" w:hAnsi="Times New Roman"/>
          <w:sz w:val="24"/>
          <w:szCs w:val="24"/>
        </w:rPr>
        <w:t>.</w:t>
      </w:r>
      <w:proofErr w:type="gramEnd"/>
      <w:r w:rsidR="00E75CE5" w:rsidRPr="00E75CE5">
        <w:rPr>
          <w:rFonts w:ascii="Times New Roman" w:hAnsi="Times New Roman"/>
          <w:sz w:val="24"/>
          <w:szCs w:val="24"/>
          <w:lang w:val="sr-Latn-CS"/>
        </w:rPr>
        <w:t xml:space="preserve"> Ivanović</w:t>
      </w:r>
      <w:r w:rsidR="00DB423E">
        <w:rPr>
          <w:rFonts w:ascii="Times New Roman" w:hAnsi="Times New Roman"/>
          <w:sz w:val="24"/>
          <w:szCs w:val="24"/>
          <w:lang w:val="sr-Latn-CS"/>
        </w:rPr>
        <w:t xml:space="preserve"> je u tekstu između ostaloga</w:t>
      </w:r>
      <w:r w:rsidR="00E75CE5" w:rsidRPr="00E75CE5">
        <w:rPr>
          <w:rFonts w:ascii="Times New Roman" w:hAnsi="Times New Roman"/>
          <w:sz w:val="24"/>
          <w:szCs w:val="24"/>
          <w:lang w:val="sr-Latn-CS"/>
        </w:rPr>
        <w:t xml:space="preserve"> optužio  Ministarstvo</w:t>
      </w:r>
      <w:r w:rsidR="00DB423E">
        <w:rPr>
          <w:rFonts w:ascii="Times New Roman" w:hAnsi="Times New Roman"/>
          <w:sz w:val="24"/>
          <w:szCs w:val="24"/>
          <w:lang w:val="sr-Latn-CS"/>
        </w:rPr>
        <w:t xml:space="preserve"> poljoprivrede</w:t>
      </w:r>
      <w:r w:rsidR="00E75CE5" w:rsidRPr="00E75CE5">
        <w:rPr>
          <w:rFonts w:ascii="Times New Roman" w:hAnsi="Times New Roman"/>
          <w:sz w:val="24"/>
          <w:szCs w:val="24"/>
          <w:lang w:val="sr-Latn-CS"/>
        </w:rPr>
        <w:t xml:space="preserve"> da je „sprovelo štetan oglas za ustupanje na korišćenje ribljeg fonda u crnogorskim rijekama, da je „sa umišljajem isključilo javnost iz tog procesa“, da je taj resor „dozvolio nezakonite radnje“, da su se sredstva iz budžeta Ministarstva koristila „za nastavak višegodišnjeg kriminalnog poribljavanja vodotoka“.</w:t>
      </w:r>
    </w:p>
    <w:p w:rsidR="001A53BD" w:rsidRPr="00007A5F" w:rsidRDefault="00DB423E" w:rsidP="001A53BD">
      <w:pPr>
        <w:jc w:val="both"/>
        <w:rPr>
          <w:rFonts w:ascii="Times New Roman" w:hAnsi="Times New Roman"/>
          <w:i/>
          <w:sz w:val="24"/>
          <w:szCs w:val="24"/>
          <w:lang w:val="sr-Latn-CS"/>
        </w:rPr>
      </w:pPr>
      <w:r w:rsidRPr="00DB423E">
        <w:rPr>
          <w:rFonts w:ascii="Times New Roman" w:hAnsi="Times New Roman"/>
          <w:sz w:val="24"/>
          <w:szCs w:val="24"/>
          <w:lang w:val="sr-Latn-CS"/>
        </w:rPr>
        <w:t xml:space="preserve">U žalbi </w:t>
      </w:r>
      <w:r>
        <w:rPr>
          <w:rFonts w:ascii="Times New Roman" w:hAnsi="Times New Roman"/>
          <w:sz w:val="24"/>
          <w:szCs w:val="24"/>
          <w:lang w:val="sr-Latn-CS"/>
        </w:rPr>
        <w:t>PR Službe Ministarst</w:t>
      </w:r>
      <w:r w:rsidR="00380038">
        <w:rPr>
          <w:rFonts w:ascii="Times New Roman" w:hAnsi="Times New Roman"/>
          <w:sz w:val="24"/>
          <w:szCs w:val="24"/>
          <w:lang w:val="sr-Latn-CS"/>
        </w:rPr>
        <w:t>va poljoprivrede</w:t>
      </w:r>
      <w:r>
        <w:rPr>
          <w:rFonts w:ascii="Times New Roman" w:hAnsi="Times New Roman"/>
          <w:sz w:val="24"/>
          <w:szCs w:val="24"/>
          <w:lang w:val="sr-Latn-CS"/>
        </w:rPr>
        <w:t xml:space="preserve"> stoji da su oni:“</w:t>
      </w:r>
      <w:r w:rsidRPr="00DB423E">
        <w:rPr>
          <w:rFonts w:cstheme="minorHAnsi"/>
          <w:sz w:val="24"/>
          <w:szCs w:val="24"/>
          <w:lang w:val="sr-Latn-CS"/>
        </w:rPr>
        <w:t>..</w:t>
      </w:r>
      <w:r w:rsidRPr="00007A5F">
        <w:rPr>
          <w:rFonts w:ascii="Times New Roman" w:hAnsi="Times New Roman"/>
          <w:i/>
          <w:sz w:val="24"/>
          <w:szCs w:val="24"/>
          <w:lang w:val="sr-Latn-CS"/>
        </w:rPr>
        <w:t xml:space="preserve">istog dana kada je objavljen tekst u Monitoru, 08. 07.2016. godine, elektronskim putem uputili </w:t>
      </w:r>
      <w:r w:rsidR="00380038" w:rsidRPr="00007A5F">
        <w:rPr>
          <w:rFonts w:ascii="Times New Roman" w:hAnsi="Times New Roman"/>
          <w:i/>
          <w:sz w:val="24"/>
          <w:szCs w:val="24"/>
          <w:lang w:val="sr-Latn-CS"/>
        </w:rPr>
        <w:t>„</w:t>
      </w:r>
      <w:r w:rsidRPr="00007A5F">
        <w:rPr>
          <w:rFonts w:ascii="Times New Roman" w:hAnsi="Times New Roman"/>
          <w:i/>
          <w:sz w:val="24"/>
          <w:szCs w:val="24"/>
          <w:lang w:val="sr-Latn-CS"/>
        </w:rPr>
        <w:t>Monitoru</w:t>
      </w:r>
      <w:r w:rsidR="00380038" w:rsidRPr="00007A5F">
        <w:rPr>
          <w:rFonts w:ascii="Times New Roman" w:hAnsi="Times New Roman"/>
          <w:i/>
          <w:sz w:val="24"/>
          <w:szCs w:val="24"/>
          <w:lang w:val="sr-Latn-CS"/>
        </w:rPr>
        <w:t>“</w:t>
      </w:r>
      <w:r w:rsidRPr="00007A5F">
        <w:rPr>
          <w:rFonts w:ascii="Times New Roman" w:hAnsi="Times New Roman"/>
          <w:i/>
          <w:sz w:val="24"/>
          <w:szCs w:val="24"/>
          <w:lang w:val="sr-Latn-CS"/>
        </w:rPr>
        <w:t xml:space="preserve"> odgovor.</w:t>
      </w:r>
      <w:r w:rsidRPr="00007A5F">
        <w:rPr>
          <w:rFonts w:cstheme="minorHAnsi"/>
          <w:i/>
          <w:sz w:val="24"/>
          <w:szCs w:val="24"/>
          <w:lang w:val="sr-Latn-CS"/>
        </w:rPr>
        <w:t xml:space="preserve"> </w:t>
      </w:r>
      <w:r w:rsidRPr="00007A5F">
        <w:rPr>
          <w:rFonts w:ascii="Times New Roman" w:hAnsi="Times New Roman"/>
          <w:i/>
          <w:sz w:val="24"/>
          <w:szCs w:val="24"/>
          <w:lang w:val="sr-Latn-CS"/>
        </w:rPr>
        <w:t>Odgovor je istog dana objavljen i na sajtu Ministarstva, po ustaljenoj proceduri.</w:t>
      </w:r>
      <w:r w:rsidR="00380038" w:rsidRPr="00007A5F">
        <w:rPr>
          <w:rFonts w:cstheme="minorHAnsi"/>
          <w:i/>
          <w:sz w:val="24"/>
          <w:szCs w:val="24"/>
          <w:lang w:val="sr-Latn-CS"/>
        </w:rPr>
        <w:t xml:space="preserve"> </w:t>
      </w:r>
      <w:r w:rsidR="001A53BD" w:rsidRPr="00007A5F">
        <w:rPr>
          <w:rFonts w:ascii="Times New Roman" w:hAnsi="Times New Roman"/>
          <w:i/>
          <w:sz w:val="24"/>
          <w:szCs w:val="24"/>
          <w:lang w:val="sr-Latn-CS"/>
        </w:rPr>
        <w:t>U odgovoru, između ostalog, Ministarstvo je pozvalo gospodina Ivanovića da za optužbe, koje sa lakoćom iznosi, konačno dostavi i dokaze. Nedjeljnik „Monitor“ u narednom broju časopisa, objavljenom 15.07.2016. godine, nije objavio odgovor PR Službe Ministarstva poljoprivrede i ruralnog razvoja. Time je Ministarstvu uskraćeno pravo na Ispravku/Odgovor zagarantovano Zakonom o medijima(čalnovi 26-30), i razrađeno načelom 3 Kodeksa novinara CG.</w:t>
      </w:r>
    </w:p>
    <w:p w:rsidR="001A53BD" w:rsidRPr="001A53BD" w:rsidRDefault="001A53BD" w:rsidP="001A53BD">
      <w:pPr>
        <w:jc w:val="both"/>
        <w:rPr>
          <w:rFonts w:ascii="Times New Roman" w:hAnsi="Times New Roman"/>
          <w:sz w:val="24"/>
          <w:szCs w:val="24"/>
          <w:lang w:val="sr-Latn-CS"/>
        </w:rPr>
      </w:pPr>
      <w:r w:rsidRPr="00007A5F">
        <w:rPr>
          <w:rFonts w:ascii="Times New Roman" w:hAnsi="Times New Roman"/>
          <w:i/>
          <w:sz w:val="24"/>
          <w:szCs w:val="24"/>
          <w:lang w:val="sr-Latn-CS"/>
        </w:rPr>
        <w:t xml:space="preserve">U istom broju Monitora, ne samo da nije objavljeno reagovanje Ministarstva, već je umjesto toga objavljen komentar gospodina Velibora Ivanovića na </w:t>
      </w:r>
      <w:r w:rsidR="00380038" w:rsidRPr="00007A5F">
        <w:rPr>
          <w:rFonts w:ascii="Times New Roman" w:hAnsi="Times New Roman"/>
          <w:i/>
          <w:sz w:val="24"/>
          <w:szCs w:val="24"/>
          <w:lang w:val="sr-Latn-CS"/>
        </w:rPr>
        <w:t>o</w:t>
      </w:r>
      <w:r w:rsidRPr="00007A5F">
        <w:rPr>
          <w:rFonts w:ascii="Times New Roman" w:hAnsi="Times New Roman"/>
          <w:i/>
          <w:sz w:val="24"/>
          <w:szCs w:val="24"/>
          <w:lang w:val="sr-Latn-CS"/>
        </w:rPr>
        <w:t>dgovor Ministarstva koji se nalazio na sajtu tog resora. Monitor je ponovo „velikodušno“ ustupio prostor gospodinu Veliboru Ivanoviću da komentariše reagovanje Ministarstva koje taj medij nije objavio, i da nastavi sa iznošenjem neistina i imaginacija na račun Ministarstva, ali i prethodnog ministra poljoprivrede Petra Ivanovića</w:t>
      </w:r>
      <w:r>
        <w:rPr>
          <w:rFonts w:ascii="Times New Roman" w:hAnsi="Times New Roman"/>
          <w:sz w:val="24"/>
          <w:szCs w:val="24"/>
          <w:lang w:val="sr-Latn-CS"/>
        </w:rPr>
        <w:t>“</w:t>
      </w:r>
      <w:r w:rsidR="00877D22">
        <w:rPr>
          <w:rFonts w:ascii="Times New Roman" w:hAnsi="Times New Roman"/>
          <w:sz w:val="24"/>
          <w:szCs w:val="24"/>
          <w:lang w:val="sr-Latn-CS"/>
        </w:rPr>
        <w:t xml:space="preserve"> piše u žalbi Ministarstva.</w:t>
      </w:r>
      <w:r w:rsidRPr="001A53BD">
        <w:rPr>
          <w:rFonts w:ascii="Times New Roman" w:hAnsi="Times New Roman"/>
          <w:sz w:val="24"/>
          <w:szCs w:val="24"/>
          <w:lang w:val="sr-Latn-CS"/>
        </w:rPr>
        <w:t xml:space="preserve">   </w:t>
      </w:r>
    </w:p>
    <w:p w:rsidR="00ED665E" w:rsidRPr="00007A5F" w:rsidRDefault="00007A5F" w:rsidP="00E51405">
      <w:pPr>
        <w:jc w:val="both"/>
        <w:rPr>
          <w:rFonts w:ascii="Times New Roman" w:hAnsi="Times New Roman"/>
          <w:sz w:val="24"/>
          <w:szCs w:val="24"/>
        </w:rPr>
      </w:pPr>
      <w:r>
        <w:rPr>
          <w:rFonts w:ascii="Times New Roman" w:hAnsi="Times New Roman"/>
          <w:color w:val="000000"/>
          <w:sz w:val="24"/>
          <w:szCs w:val="24"/>
          <w:lang w:val="sr-Latn-CS"/>
        </w:rPr>
        <w:t>PR s</w:t>
      </w:r>
      <w:r w:rsidRPr="00007A5F">
        <w:rPr>
          <w:rFonts w:ascii="Times New Roman" w:hAnsi="Times New Roman"/>
          <w:color w:val="000000"/>
          <w:sz w:val="24"/>
          <w:szCs w:val="24"/>
          <w:lang w:val="sr-Latn-CS"/>
        </w:rPr>
        <w:t>lužba</w:t>
      </w:r>
      <w:r>
        <w:rPr>
          <w:rFonts w:ascii="Times New Roman" w:hAnsi="Times New Roman"/>
          <w:color w:val="000000"/>
          <w:sz w:val="24"/>
          <w:szCs w:val="24"/>
          <w:lang w:val="sr-Latn-CS"/>
        </w:rPr>
        <w:t xml:space="preserve"> Ministarstva</w:t>
      </w:r>
      <w:r w:rsidRPr="00007A5F">
        <w:rPr>
          <w:rFonts w:ascii="Times New Roman" w:hAnsi="Times New Roman"/>
          <w:color w:val="000000"/>
          <w:sz w:val="24"/>
          <w:szCs w:val="24"/>
          <w:lang w:val="sr-Latn-CS"/>
        </w:rPr>
        <w:t xml:space="preserve"> je</w:t>
      </w:r>
      <w:r>
        <w:rPr>
          <w:rFonts w:ascii="Times New Roman" w:hAnsi="Times New Roman"/>
          <w:color w:val="000000"/>
          <w:sz w:val="24"/>
          <w:szCs w:val="24"/>
          <w:lang w:val="sr-Latn-CS"/>
        </w:rPr>
        <w:t xml:space="preserve"> zbog svega navedenog</w:t>
      </w:r>
      <w:r w:rsidRPr="00007A5F">
        <w:rPr>
          <w:rFonts w:ascii="Times New Roman" w:hAnsi="Times New Roman"/>
          <w:color w:val="000000"/>
          <w:sz w:val="24"/>
          <w:szCs w:val="24"/>
          <w:lang w:val="sr-Latn-CS"/>
        </w:rPr>
        <w:t xml:space="preserve"> 26.07.2016. poslala </w:t>
      </w:r>
      <w:r>
        <w:rPr>
          <w:rFonts w:ascii="Times New Roman" w:hAnsi="Times New Roman"/>
          <w:color w:val="000000"/>
          <w:sz w:val="24"/>
          <w:szCs w:val="24"/>
          <w:lang w:val="sr-Latn-CS"/>
        </w:rPr>
        <w:t>ž</w:t>
      </w:r>
      <w:r w:rsidRPr="00007A5F">
        <w:rPr>
          <w:rFonts w:ascii="Times New Roman" w:hAnsi="Times New Roman"/>
          <w:color w:val="000000"/>
          <w:sz w:val="24"/>
          <w:szCs w:val="24"/>
          <w:lang w:val="sr-Latn-CS"/>
        </w:rPr>
        <w:t xml:space="preserve">albu Ombudsmanu </w:t>
      </w:r>
      <w:r>
        <w:rPr>
          <w:rFonts w:ascii="Times New Roman" w:hAnsi="Times New Roman"/>
          <w:color w:val="000000"/>
          <w:sz w:val="24"/>
          <w:szCs w:val="24"/>
          <w:lang w:val="sr-Latn-CS"/>
        </w:rPr>
        <w:t>n</w:t>
      </w:r>
      <w:r w:rsidR="00A038A0">
        <w:rPr>
          <w:rFonts w:ascii="Times New Roman" w:hAnsi="Times New Roman"/>
          <w:color w:val="000000"/>
          <w:sz w:val="24"/>
          <w:szCs w:val="24"/>
          <w:lang w:val="sr-Latn-CS"/>
        </w:rPr>
        <w:t>edjeljnika Monitor</w:t>
      </w:r>
      <w:r w:rsidRPr="00007A5F">
        <w:rPr>
          <w:rFonts w:ascii="Times New Roman" w:hAnsi="Times New Roman"/>
          <w:color w:val="000000"/>
          <w:sz w:val="24"/>
          <w:szCs w:val="24"/>
          <w:lang w:val="sr-Latn-CS"/>
        </w:rPr>
        <w:t xml:space="preserve"> u kojoj je traženo da Ombudsman konstatuje kršenje načela 3. Kodeksa novinara Crne Gore i da zatraži od uredništva da objavi Odgovor PR Službe Ministarstva poljoprivrede, na način koji definišu Zakon o medijima i Kodeks novinara Crne Gore.</w:t>
      </w:r>
    </w:p>
    <w:p w:rsidR="00AF68B9" w:rsidRDefault="00007A5F" w:rsidP="00E51405">
      <w:pPr>
        <w:jc w:val="both"/>
        <w:rPr>
          <w:rFonts w:ascii="Times New Roman" w:hAnsi="Times New Roman"/>
          <w:sz w:val="24"/>
          <w:szCs w:val="24"/>
        </w:rPr>
      </w:pPr>
      <w:proofErr w:type="gramStart"/>
      <w:r>
        <w:rPr>
          <w:rFonts w:ascii="Times New Roman" w:hAnsi="Times New Roman"/>
          <w:sz w:val="24"/>
          <w:szCs w:val="24"/>
        </w:rPr>
        <w:t>Ombudsman</w:t>
      </w:r>
      <w:r w:rsidR="00A038A0">
        <w:rPr>
          <w:rFonts w:ascii="Times New Roman" w:hAnsi="Times New Roman"/>
          <w:sz w:val="24"/>
          <w:szCs w:val="24"/>
        </w:rPr>
        <w:t>ka</w:t>
      </w:r>
      <w:r>
        <w:rPr>
          <w:rFonts w:ascii="Times New Roman" w:hAnsi="Times New Roman"/>
          <w:sz w:val="24"/>
          <w:szCs w:val="24"/>
        </w:rPr>
        <w:t xml:space="preserve"> Monitora je pokuša</w:t>
      </w:r>
      <w:r w:rsidR="00A038A0">
        <w:rPr>
          <w:rFonts w:ascii="Times New Roman" w:hAnsi="Times New Roman"/>
          <w:sz w:val="24"/>
          <w:szCs w:val="24"/>
        </w:rPr>
        <w:t>la</w:t>
      </w:r>
      <w:r>
        <w:rPr>
          <w:rFonts w:ascii="Times New Roman" w:hAnsi="Times New Roman"/>
          <w:sz w:val="24"/>
          <w:szCs w:val="24"/>
        </w:rPr>
        <w:t xml:space="preserve"> da ovaj slučaj najprije riješi medijacijom između uredništva novine i </w:t>
      </w:r>
      <w:r w:rsidR="008D706B">
        <w:rPr>
          <w:rFonts w:ascii="Times New Roman" w:hAnsi="Times New Roman"/>
          <w:sz w:val="24"/>
          <w:szCs w:val="24"/>
        </w:rPr>
        <w:t>PR službe (Medijski savjet za samoregulaciju je ostvario uvid u ov</w:t>
      </w:r>
      <w:r w:rsidR="007D7B1C">
        <w:rPr>
          <w:rFonts w:ascii="Times New Roman" w:hAnsi="Times New Roman"/>
          <w:sz w:val="24"/>
          <w:szCs w:val="24"/>
        </w:rPr>
        <w:t>e pregovore vođene kroz</w:t>
      </w:r>
      <w:r w:rsidR="008D706B">
        <w:rPr>
          <w:rFonts w:ascii="Times New Roman" w:hAnsi="Times New Roman"/>
          <w:sz w:val="24"/>
          <w:szCs w:val="24"/>
        </w:rPr>
        <w:t xml:space="preserve"> </w:t>
      </w:r>
      <w:r w:rsidR="00E71FC6">
        <w:rPr>
          <w:rFonts w:ascii="Times New Roman" w:hAnsi="Times New Roman"/>
          <w:sz w:val="24"/>
          <w:szCs w:val="24"/>
        </w:rPr>
        <w:t>e</w:t>
      </w:r>
      <w:r w:rsidR="008D706B">
        <w:rPr>
          <w:rFonts w:ascii="Times New Roman" w:hAnsi="Times New Roman"/>
          <w:sz w:val="24"/>
          <w:szCs w:val="24"/>
        </w:rPr>
        <w:t>mejl prepisku).</w:t>
      </w:r>
      <w:proofErr w:type="gramEnd"/>
      <w:r w:rsidR="00A038A0">
        <w:rPr>
          <w:rFonts w:ascii="Times New Roman" w:hAnsi="Times New Roman"/>
          <w:sz w:val="24"/>
          <w:szCs w:val="24"/>
        </w:rPr>
        <w:t xml:space="preserve"> </w:t>
      </w:r>
      <w:proofErr w:type="gramStart"/>
      <w:r w:rsidR="00A038A0">
        <w:rPr>
          <w:rFonts w:ascii="Times New Roman" w:hAnsi="Times New Roman"/>
          <w:sz w:val="24"/>
          <w:szCs w:val="24"/>
        </w:rPr>
        <w:t>Shodno tome je obavijestila PR službu da je uredništvo raspoloženo da objavi naknadno njihovo reagovanje i da traži predlog poravnanja.</w:t>
      </w:r>
      <w:proofErr w:type="gramEnd"/>
      <w:r w:rsidR="00A87E0A">
        <w:rPr>
          <w:rFonts w:ascii="Times New Roman" w:hAnsi="Times New Roman"/>
          <w:sz w:val="24"/>
          <w:szCs w:val="24"/>
        </w:rPr>
        <w:t xml:space="preserve"> U odgovoru PR službe </w:t>
      </w:r>
      <w:proofErr w:type="gramStart"/>
      <w:r w:rsidR="00A87E0A">
        <w:rPr>
          <w:rFonts w:ascii="Times New Roman" w:hAnsi="Times New Roman"/>
          <w:sz w:val="24"/>
          <w:szCs w:val="24"/>
        </w:rPr>
        <w:t>na</w:t>
      </w:r>
      <w:proofErr w:type="gramEnd"/>
      <w:r w:rsidR="00A87E0A">
        <w:rPr>
          <w:rFonts w:ascii="Times New Roman" w:hAnsi="Times New Roman"/>
          <w:sz w:val="24"/>
          <w:szCs w:val="24"/>
        </w:rPr>
        <w:t xml:space="preserve"> ovu ponudu se kaže da prihvataju naknadno objavljivanje reagovanja, ali onako kako Zakon nalaže, to jest na istoj strani na kojoj je objavljen i inicijalni tekst. U odgovoru </w:t>
      </w:r>
      <w:proofErr w:type="gramStart"/>
      <w:r w:rsidR="00A87E0A">
        <w:rPr>
          <w:rFonts w:ascii="Times New Roman" w:hAnsi="Times New Roman"/>
          <w:sz w:val="24"/>
          <w:szCs w:val="24"/>
        </w:rPr>
        <w:t>na</w:t>
      </w:r>
      <w:proofErr w:type="gramEnd"/>
      <w:r w:rsidR="00A87E0A">
        <w:rPr>
          <w:rFonts w:ascii="Times New Roman" w:hAnsi="Times New Roman"/>
          <w:sz w:val="24"/>
          <w:szCs w:val="24"/>
        </w:rPr>
        <w:t xml:space="preserve"> ovu ponudu poravnanja Ombudsmanka Monitora obaviještava PR službu Ministarstva poljoprivrede da to sada nije prihvatljivo za uredništvo “Monitora”</w:t>
      </w:r>
      <w:r w:rsidR="00AF68B9">
        <w:rPr>
          <w:rFonts w:ascii="Times New Roman" w:hAnsi="Times New Roman"/>
          <w:sz w:val="24"/>
          <w:szCs w:val="24"/>
        </w:rPr>
        <w:t xml:space="preserve"> i prosleđuje stav uredništva.</w:t>
      </w:r>
    </w:p>
    <w:p w:rsidR="00007A5F" w:rsidRPr="007D7B1C" w:rsidRDefault="007D7B1C" w:rsidP="00E51405">
      <w:pPr>
        <w:jc w:val="both"/>
        <w:rPr>
          <w:rFonts w:ascii="Times New Roman" w:hAnsi="Times New Roman"/>
          <w:i/>
          <w:sz w:val="24"/>
          <w:szCs w:val="24"/>
        </w:rPr>
      </w:pPr>
      <w:r>
        <w:rPr>
          <w:rFonts w:ascii="Times New Roman" w:hAnsi="Times New Roman"/>
          <w:sz w:val="24"/>
          <w:szCs w:val="24"/>
        </w:rPr>
        <w:t>U</w:t>
      </w:r>
      <w:r w:rsidR="00A87E0A">
        <w:rPr>
          <w:rFonts w:ascii="Times New Roman" w:hAnsi="Times New Roman"/>
          <w:sz w:val="24"/>
          <w:szCs w:val="24"/>
        </w:rPr>
        <w:t xml:space="preserve"> izjašnjenju uredništva</w:t>
      </w:r>
      <w:r>
        <w:rPr>
          <w:rFonts w:ascii="Times New Roman" w:hAnsi="Times New Roman"/>
          <w:sz w:val="24"/>
          <w:szCs w:val="24"/>
        </w:rPr>
        <w:t xml:space="preserve"> </w:t>
      </w:r>
      <w:proofErr w:type="gramStart"/>
      <w:r>
        <w:rPr>
          <w:rFonts w:ascii="Times New Roman" w:hAnsi="Times New Roman"/>
          <w:sz w:val="24"/>
          <w:szCs w:val="24"/>
        </w:rPr>
        <w:t>stoji</w:t>
      </w:r>
      <w:r w:rsidR="00A87E0A">
        <w:rPr>
          <w:rFonts w:ascii="Times New Roman" w:hAnsi="Times New Roman"/>
          <w:sz w:val="24"/>
          <w:szCs w:val="24"/>
        </w:rPr>
        <w:t xml:space="preserve"> </w:t>
      </w:r>
      <w:r w:rsidRPr="007D7B1C">
        <w:rPr>
          <w:rFonts w:ascii="Times New Roman" w:hAnsi="Times New Roman"/>
          <w:i/>
          <w:sz w:val="24"/>
          <w:szCs w:val="24"/>
        </w:rPr>
        <w:t>:</w:t>
      </w:r>
      <w:proofErr w:type="gramEnd"/>
      <w:r w:rsidRPr="007D7B1C">
        <w:rPr>
          <w:rFonts w:ascii="Times New Roman" w:hAnsi="Times New Roman"/>
          <w:i/>
          <w:sz w:val="24"/>
          <w:szCs w:val="24"/>
        </w:rPr>
        <w:t xml:space="preserve">” Taj tekst </w:t>
      </w:r>
      <w:r>
        <w:rPr>
          <w:rFonts w:ascii="Times New Roman" w:hAnsi="Times New Roman"/>
          <w:i/>
          <w:sz w:val="24"/>
          <w:szCs w:val="24"/>
        </w:rPr>
        <w:t>(</w:t>
      </w:r>
      <w:r w:rsidRPr="007D7B1C">
        <w:rPr>
          <w:rFonts w:ascii="Times New Roman" w:hAnsi="Times New Roman"/>
          <w:i/>
          <w:sz w:val="24"/>
          <w:szCs w:val="24"/>
        </w:rPr>
        <w:t>reagovanja PR službe minstarstva poljoprivrede na tekst našeg gosta kolumniste Velibora Ivanovića</w:t>
      </w:r>
      <w:r>
        <w:rPr>
          <w:rFonts w:ascii="Times New Roman" w:hAnsi="Times New Roman"/>
          <w:i/>
          <w:sz w:val="24"/>
          <w:szCs w:val="24"/>
        </w:rPr>
        <w:t xml:space="preserve">, pr.aut.) </w:t>
      </w:r>
      <w:r w:rsidRPr="007D7B1C">
        <w:rPr>
          <w:rFonts w:ascii="Times New Roman" w:hAnsi="Times New Roman"/>
          <w:i/>
          <w:sz w:val="24"/>
          <w:szCs w:val="24"/>
        </w:rPr>
        <w:t xml:space="preserve"> </w:t>
      </w:r>
      <w:proofErr w:type="gramStart"/>
      <w:r w:rsidRPr="007D7B1C">
        <w:rPr>
          <w:rFonts w:ascii="Times New Roman" w:hAnsi="Times New Roman"/>
          <w:i/>
          <w:sz w:val="24"/>
          <w:szCs w:val="24"/>
        </w:rPr>
        <w:t>ni</w:t>
      </w:r>
      <w:proofErr w:type="gramEnd"/>
      <w:r w:rsidRPr="007D7B1C">
        <w:rPr>
          <w:rFonts w:ascii="Times New Roman" w:hAnsi="Times New Roman"/>
          <w:i/>
          <w:sz w:val="24"/>
          <w:szCs w:val="24"/>
        </w:rPr>
        <w:t xml:space="preserve"> u kom slučaju ne bismo mogli objaviti jer bi objavljivanjem kršili i zakon i dobre medijske običaje. Kolumna Velibora Ivanovića, objavljena je u našem listu u </w:t>
      </w:r>
      <w:proofErr w:type="gramStart"/>
      <w:r w:rsidRPr="007D7B1C">
        <w:rPr>
          <w:rFonts w:ascii="Times New Roman" w:hAnsi="Times New Roman"/>
          <w:i/>
          <w:sz w:val="24"/>
          <w:szCs w:val="24"/>
        </w:rPr>
        <w:t>petak ,</w:t>
      </w:r>
      <w:proofErr w:type="gramEnd"/>
      <w:r w:rsidRPr="007D7B1C">
        <w:rPr>
          <w:rFonts w:ascii="Times New Roman" w:hAnsi="Times New Roman"/>
          <w:i/>
          <w:sz w:val="24"/>
          <w:szCs w:val="24"/>
        </w:rPr>
        <w:t xml:space="preserve"> 8.jula 2016,  a istog dana u 13 i 55 minuta, objavljeno je reagovanje na taj tekst na sajtu ministarstva poljoprivrede, Vlade Crne Gore.  Ponavljam: da smo u Monitoru objavili </w:t>
      </w:r>
      <w:proofErr w:type="gramStart"/>
      <w:r w:rsidRPr="007D7B1C">
        <w:rPr>
          <w:rFonts w:ascii="Times New Roman" w:hAnsi="Times New Roman"/>
          <w:i/>
          <w:sz w:val="24"/>
          <w:szCs w:val="24"/>
        </w:rPr>
        <w:t>na</w:t>
      </w:r>
      <w:proofErr w:type="gramEnd"/>
      <w:r w:rsidRPr="007D7B1C">
        <w:rPr>
          <w:rFonts w:ascii="Times New Roman" w:hAnsi="Times New Roman"/>
          <w:i/>
          <w:sz w:val="24"/>
          <w:szCs w:val="24"/>
        </w:rPr>
        <w:t xml:space="preserve"> sajtu minstarstva poljoprivrede već objavljeno reagovanje prekršili bismo zakon, etičko profesinalno pravilo, jedankih šansi. Podržali bismo praksu, sve češću, da se </w:t>
      </w:r>
      <w:proofErr w:type="gramStart"/>
      <w:r w:rsidRPr="007D7B1C">
        <w:rPr>
          <w:rFonts w:ascii="Times New Roman" w:hAnsi="Times New Roman"/>
          <w:i/>
          <w:sz w:val="24"/>
          <w:szCs w:val="24"/>
        </w:rPr>
        <w:t>na</w:t>
      </w:r>
      <w:proofErr w:type="gramEnd"/>
      <w:r w:rsidRPr="007D7B1C">
        <w:rPr>
          <w:rFonts w:ascii="Times New Roman" w:hAnsi="Times New Roman"/>
          <w:i/>
          <w:sz w:val="24"/>
          <w:szCs w:val="24"/>
        </w:rPr>
        <w:t xml:space="preserve"> tekstove objavljene u Monitoru, i u nekom drugom mediju koji vlast ne kontroliše, objavljuju reagovanja u drugim vlastima bliskim medijima. Na tu praksu uvođenja haosa u javni prostor, </w:t>
      </w:r>
      <w:proofErr w:type="gramStart"/>
      <w:r w:rsidRPr="007D7B1C">
        <w:rPr>
          <w:rFonts w:ascii="Times New Roman" w:hAnsi="Times New Roman"/>
          <w:i/>
          <w:sz w:val="24"/>
          <w:szCs w:val="24"/>
        </w:rPr>
        <w:t>na</w:t>
      </w:r>
      <w:proofErr w:type="gramEnd"/>
      <w:r w:rsidRPr="007D7B1C">
        <w:rPr>
          <w:rFonts w:ascii="Times New Roman" w:hAnsi="Times New Roman"/>
          <w:i/>
          <w:sz w:val="24"/>
          <w:szCs w:val="24"/>
        </w:rPr>
        <w:t xml:space="preserve"> žalost, niko od nadležnih, a ni od zaštitnika interesa javnosti nije adekvatno reagovao. </w:t>
      </w:r>
      <w:proofErr w:type="gramStart"/>
      <w:r w:rsidRPr="007D7B1C">
        <w:rPr>
          <w:rFonts w:ascii="Times New Roman" w:hAnsi="Times New Roman"/>
          <w:i/>
          <w:sz w:val="24"/>
          <w:szCs w:val="24"/>
        </w:rPr>
        <w:t xml:space="preserve">Upravo smo poštujući pravilo jednakih šansi, omogućili da gospodin Ivanović u Monitoru odgovori na reagovanje objavljeno </w:t>
      </w:r>
      <w:r>
        <w:rPr>
          <w:rFonts w:ascii="Times New Roman" w:hAnsi="Times New Roman"/>
          <w:i/>
          <w:sz w:val="24"/>
          <w:szCs w:val="24"/>
        </w:rPr>
        <w:t>sajtu Ministarstva poljoprivrede”, stoji između ostaloga u izjašnjenju uredništva “Monitora”.</w:t>
      </w:r>
      <w:proofErr w:type="gramEnd"/>
    </w:p>
    <w:p w:rsidR="00234805" w:rsidRPr="00234805" w:rsidRDefault="00007A5F" w:rsidP="00234805">
      <w:pPr>
        <w:jc w:val="both"/>
        <w:rPr>
          <w:rFonts w:ascii="Times New Roman" w:hAnsi="Times New Roman"/>
          <w:i/>
          <w:sz w:val="24"/>
          <w:szCs w:val="24"/>
          <w:lang w:val="hr-HR"/>
        </w:rPr>
      </w:pPr>
      <w:r>
        <w:rPr>
          <w:rFonts w:ascii="Times New Roman" w:hAnsi="Times New Roman"/>
          <w:sz w:val="24"/>
          <w:szCs w:val="24"/>
        </w:rPr>
        <w:t>Ombudsman</w:t>
      </w:r>
      <w:r w:rsidR="000E545E">
        <w:rPr>
          <w:rFonts w:ascii="Times New Roman" w:hAnsi="Times New Roman"/>
          <w:sz w:val="24"/>
          <w:szCs w:val="24"/>
        </w:rPr>
        <w:t>ka</w:t>
      </w:r>
      <w:r>
        <w:rPr>
          <w:rFonts w:ascii="Times New Roman" w:hAnsi="Times New Roman"/>
          <w:sz w:val="24"/>
          <w:szCs w:val="24"/>
        </w:rPr>
        <w:t xml:space="preserve"> “Monitora” je </w:t>
      </w:r>
      <w:r w:rsidR="000E545E">
        <w:rPr>
          <w:rFonts w:ascii="Times New Roman" w:hAnsi="Times New Roman"/>
          <w:sz w:val="24"/>
          <w:szCs w:val="24"/>
        </w:rPr>
        <w:t>ujedno obavijestila PR službu Minista</w:t>
      </w:r>
      <w:r w:rsidR="00716341">
        <w:rPr>
          <w:rFonts w:ascii="Times New Roman" w:hAnsi="Times New Roman"/>
          <w:sz w:val="24"/>
          <w:szCs w:val="24"/>
        </w:rPr>
        <w:t>rstva da je medijacija propala i</w:t>
      </w:r>
      <w:r w:rsidR="000E545E">
        <w:rPr>
          <w:rFonts w:ascii="Times New Roman" w:hAnsi="Times New Roman"/>
          <w:sz w:val="24"/>
          <w:szCs w:val="24"/>
        </w:rPr>
        <w:t xml:space="preserve"> da </w:t>
      </w:r>
      <w:proofErr w:type="gramStart"/>
      <w:r w:rsidR="00234805">
        <w:rPr>
          <w:rFonts w:ascii="Times New Roman" w:hAnsi="Times New Roman"/>
          <w:sz w:val="24"/>
          <w:szCs w:val="24"/>
        </w:rPr>
        <w:t>će</w:t>
      </w:r>
      <w:proofErr w:type="gramEnd"/>
      <w:r w:rsidR="00234805">
        <w:rPr>
          <w:rFonts w:ascii="Times New Roman" w:hAnsi="Times New Roman"/>
          <w:sz w:val="24"/>
          <w:szCs w:val="24"/>
        </w:rPr>
        <w:t xml:space="preserve"> u skladu sa Poslovnikom donijeti odluku po žalbi. U Odluci</w:t>
      </w:r>
      <w:r w:rsidR="000E545E">
        <w:rPr>
          <w:rFonts w:ascii="Times New Roman" w:hAnsi="Times New Roman"/>
          <w:sz w:val="24"/>
          <w:szCs w:val="24"/>
        </w:rPr>
        <w:t xml:space="preserve"> </w:t>
      </w:r>
      <w:r w:rsidR="00234805">
        <w:rPr>
          <w:rFonts w:ascii="Times New Roman" w:hAnsi="Times New Roman"/>
          <w:sz w:val="24"/>
          <w:szCs w:val="24"/>
        </w:rPr>
        <w:t>od</w:t>
      </w:r>
      <w:r w:rsidR="000E545E">
        <w:rPr>
          <w:rFonts w:ascii="Times New Roman" w:hAnsi="Times New Roman"/>
          <w:sz w:val="24"/>
          <w:szCs w:val="24"/>
        </w:rPr>
        <w:t xml:space="preserve"> </w:t>
      </w:r>
      <w:r>
        <w:rPr>
          <w:rFonts w:ascii="Times New Roman" w:hAnsi="Times New Roman"/>
          <w:sz w:val="24"/>
          <w:szCs w:val="24"/>
        </w:rPr>
        <w:t xml:space="preserve">10.08.2016 </w:t>
      </w:r>
      <w:r w:rsidR="00234805">
        <w:rPr>
          <w:rFonts w:ascii="Times New Roman" w:hAnsi="Times New Roman"/>
          <w:sz w:val="24"/>
          <w:szCs w:val="24"/>
        </w:rPr>
        <w:t xml:space="preserve">Ombudsmanka Monitora obaviještava PR službu Ministarstva poljoprivrede da je žalba odbačena iz sledećih razloga:” </w:t>
      </w:r>
      <w:r w:rsidR="00234805" w:rsidRPr="00234805">
        <w:rPr>
          <w:rFonts w:ascii="Times New Roman" w:hAnsi="Times New Roman"/>
          <w:i/>
          <w:sz w:val="24"/>
          <w:szCs w:val="24"/>
          <w:lang w:val="hr-HR"/>
        </w:rPr>
        <w:t>Budući da medijacijom nije postignuto sporazumno rješenje, donijela sam odluku da žalbu PR službe MPRR odbijem zato što smatram da reagovanje koje su formulisali kao odgovor na tekst „Zautaviti istrebljenje riba“ zaista nije u skladu sa zakonskim odredbama, te da uredništvo nije bilo u obavezi da tekst tog tipa tretira i objavi kao odgovor na način definisan zakonom. Medij nije uvažio pravo na ispravku i odgovor jer nije našao da je tekst objavljen u „Gledištima“ sadržavao netačne informacije i neutemeljene, što je opcija koju smjernicom 3.1.b omogućuje KNCG.</w:t>
      </w:r>
    </w:p>
    <w:p w:rsidR="00234805" w:rsidRPr="00234805" w:rsidRDefault="00234805" w:rsidP="00234805">
      <w:pPr>
        <w:jc w:val="both"/>
        <w:rPr>
          <w:rFonts w:ascii="Times New Roman" w:hAnsi="Times New Roman"/>
          <w:i/>
          <w:sz w:val="24"/>
          <w:szCs w:val="24"/>
          <w:lang w:val="hr-HR"/>
        </w:rPr>
      </w:pPr>
      <w:r w:rsidRPr="00234805">
        <w:rPr>
          <w:rFonts w:ascii="Times New Roman" w:hAnsi="Times New Roman"/>
          <w:i/>
          <w:sz w:val="24"/>
          <w:szCs w:val="24"/>
          <w:lang w:val="hr-HR"/>
        </w:rPr>
        <w:t>I ZoM i KNCG jasno definišu koja vrsta reagovanja može biti tretirana kao odgovor koji mora biti objavljen tako da odgovara plasmanu teksta na koji se odnosi. Reagovanje koje je dostavila PR služba MPRR ne sadrži informacije kojima se ispravljaju pogrešni ili neistiniti navodi u spornom tekstu, niti argumentovanim navodima pobija, suštinski ispravlja ili dopunjuje navode teksta na koji se odnosi, već naprotiv obiluje argumentacijom ad hominem, dakle nizom logičkih pogreški koje umjesto da argumentiraju protiv konkretnih tvrdnji ili teza iznijetih u spornom tekstu, argumentiraju protiv autora teksta. Diskreditacija sagovornika ne može ni osnažiti niti oslabiti argumente čija valjanost ne zavisi od onoga ko ih zastupa.</w:t>
      </w:r>
      <w:r>
        <w:rPr>
          <w:rFonts w:ascii="Times New Roman" w:hAnsi="Times New Roman"/>
          <w:i/>
          <w:sz w:val="24"/>
          <w:szCs w:val="24"/>
          <w:lang w:val="hr-HR"/>
        </w:rPr>
        <w:t>“</w:t>
      </w:r>
      <w:r w:rsidRPr="00234805">
        <w:rPr>
          <w:rFonts w:ascii="Times New Roman" w:hAnsi="Times New Roman"/>
          <w:i/>
          <w:sz w:val="24"/>
          <w:szCs w:val="24"/>
          <w:lang w:val="hr-HR"/>
        </w:rPr>
        <w:t xml:space="preserve"> </w:t>
      </w:r>
    </w:p>
    <w:p w:rsidR="00ED665E" w:rsidRDefault="00234805" w:rsidP="00E51405">
      <w:pPr>
        <w:jc w:val="both"/>
        <w:rPr>
          <w:rFonts w:ascii="Times New Roman" w:hAnsi="Times New Roman"/>
          <w:sz w:val="24"/>
          <w:szCs w:val="24"/>
        </w:rPr>
      </w:pPr>
      <w:r>
        <w:rPr>
          <w:rFonts w:ascii="Times New Roman" w:hAnsi="Times New Roman"/>
          <w:sz w:val="24"/>
          <w:szCs w:val="24"/>
        </w:rPr>
        <w:t xml:space="preserve">Pošto im je odbijena žalba </w:t>
      </w:r>
      <w:proofErr w:type="gramStart"/>
      <w:r>
        <w:rPr>
          <w:rFonts w:ascii="Times New Roman" w:hAnsi="Times New Roman"/>
          <w:sz w:val="24"/>
          <w:szCs w:val="24"/>
        </w:rPr>
        <w:t>od</w:t>
      </w:r>
      <w:proofErr w:type="gramEnd"/>
      <w:r>
        <w:rPr>
          <w:rFonts w:ascii="Times New Roman" w:hAnsi="Times New Roman"/>
          <w:sz w:val="24"/>
          <w:szCs w:val="24"/>
        </w:rPr>
        <w:t xml:space="preserve"> strane Ombudsmanke “Monitora”, PR služba </w:t>
      </w:r>
      <w:r w:rsidR="009B5C49">
        <w:rPr>
          <w:rFonts w:ascii="Times New Roman" w:hAnsi="Times New Roman"/>
          <w:sz w:val="24"/>
          <w:szCs w:val="24"/>
        </w:rPr>
        <w:t>Minstarstva poljoprivrede se ob</w:t>
      </w:r>
      <w:r>
        <w:rPr>
          <w:rFonts w:ascii="Times New Roman" w:hAnsi="Times New Roman"/>
          <w:sz w:val="24"/>
          <w:szCs w:val="24"/>
        </w:rPr>
        <w:t>r</w:t>
      </w:r>
      <w:r w:rsidR="009B5C49">
        <w:rPr>
          <w:rFonts w:ascii="Times New Roman" w:hAnsi="Times New Roman"/>
          <w:sz w:val="24"/>
          <w:szCs w:val="24"/>
        </w:rPr>
        <w:t>a</w:t>
      </w:r>
      <w:r>
        <w:rPr>
          <w:rFonts w:ascii="Times New Roman" w:hAnsi="Times New Roman"/>
          <w:sz w:val="24"/>
          <w:szCs w:val="24"/>
        </w:rPr>
        <w:t>t</w:t>
      </w:r>
      <w:r w:rsidR="009B5C49">
        <w:rPr>
          <w:rFonts w:ascii="Times New Roman" w:hAnsi="Times New Roman"/>
          <w:sz w:val="24"/>
          <w:szCs w:val="24"/>
        </w:rPr>
        <w:t>i</w:t>
      </w:r>
      <w:r>
        <w:rPr>
          <w:rFonts w:ascii="Times New Roman" w:hAnsi="Times New Roman"/>
          <w:sz w:val="24"/>
          <w:szCs w:val="24"/>
        </w:rPr>
        <w:t>la Medijskom savjetu za samoregulaciju sa istom žalbom.</w:t>
      </w:r>
    </w:p>
    <w:p w:rsidR="00E75CE5" w:rsidRPr="00E33E43" w:rsidRDefault="00E33E43" w:rsidP="00E51405">
      <w:pPr>
        <w:jc w:val="both"/>
        <w:rPr>
          <w:rFonts w:ascii="Times New Roman" w:hAnsi="Times New Roman"/>
          <w:sz w:val="24"/>
          <w:szCs w:val="24"/>
          <w:lang w:val="sr-Latn-CS"/>
        </w:rPr>
      </w:pPr>
      <w:r>
        <w:rPr>
          <w:rFonts w:ascii="Times New Roman" w:hAnsi="Times New Roman"/>
          <w:sz w:val="24"/>
          <w:szCs w:val="24"/>
        </w:rPr>
        <w:t>Ra</w:t>
      </w:r>
      <w:r>
        <w:rPr>
          <w:rFonts w:ascii="Times New Roman" w:hAnsi="Times New Roman"/>
          <w:sz w:val="24"/>
          <w:szCs w:val="24"/>
          <w:lang w:val="sr-Latn-CS"/>
        </w:rPr>
        <w:t xml:space="preserve">zmatrajući ovaj predmet, Komisija za žalbe(Komisija) je detaljno pregledala tekstove objavljene u „Monitoru“, reagovanje Ministarstva, izjašnjenje uredništva Monitora, odluku Ombudsmanke, </w:t>
      </w:r>
      <w:r w:rsidR="00E71FC6">
        <w:rPr>
          <w:rFonts w:ascii="Times New Roman" w:hAnsi="Times New Roman"/>
          <w:sz w:val="24"/>
          <w:szCs w:val="24"/>
          <w:lang w:val="sr-Latn-CS"/>
        </w:rPr>
        <w:t>kao i prepisku između Ombudsmanke</w:t>
      </w:r>
      <w:r>
        <w:rPr>
          <w:rFonts w:ascii="Times New Roman" w:hAnsi="Times New Roman"/>
          <w:sz w:val="24"/>
          <w:szCs w:val="24"/>
          <w:lang w:val="sr-Latn-CS"/>
        </w:rPr>
        <w:t xml:space="preserve"> i PR službe Ministarstva.</w:t>
      </w:r>
    </w:p>
    <w:p w:rsidR="00F65A49" w:rsidRDefault="00E438E7" w:rsidP="00E51405">
      <w:pPr>
        <w:jc w:val="both"/>
        <w:rPr>
          <w:rFonts w:ascii="Times New Roman" w:hAnsi="Times New Roman"/>
          <w:sz w:val="24"/>
          <w:szCs w:val="24"/>
        </w:rPr>
      </w:pPr>
      <w:r>
        <w:rPr>
          <w:rFonts w:ascii="Times New Roman" w:hAnsi="Times New Roman"/>
          <w:sz w:val="24"/>
          <w:szCs w:val="24"/>
        </w:rPr>
        <w:t xml:space="preserve">Analizirajući ovaj predmet </w:t>
      </w:r>
      <w:proofErr w:type="gramStart"/>
      <w:r>
        <w:rPr>
          <w:rFonts w:ascii="Times New Roman" w:hAnsi="Times New Roman"/>
          <w:sz w:val="24"/>
          <w:szCs w:val="24"/>
        </w:rPr>
        <w:t>od</w:t>
      </w:r>
      <w:proofErr w:type="gramEnd"/>
      <w:r>
        <w:rPr>
          <w:rFonts w:ascii="Times New Roman" w:hAnsi="Times New Roman"/>
          <w:sz w:val="24"/>
          <w:szCs w:val="24"/>
        </w:rPr>
        <w:t xml:space="preserve"> samog početka </w:t>
      </w:r>
      <w:r w:rsidR="00E33E43">
        <w:rPr>
          <w:rFonts w:ascii="Times New Roman" w:hAnsi="Times New Roman"/>
          <w:sz w:val="24"/>
          <w:szCs w:val="24"/>
        </w:rPr>
        <w:t xml:space="preserve">Komisija je pronašla da u postupanju uredništva “Monitora” i Ombudsmanke istog lista postoje </w:t>
      </w:r>
      <w:r>
        <w:rPr>
          <w:rFonts w:ascii="Times New Roman" w:hAnsi="Times New Roman"/>
          <w:sz w:val="24"/>
          <w:szCs w:val="24"/>
        </w:rPr>
        <w:t xml:space="preserve">određene </w:t>
      </w:r>
      <w:r w:rsidR="00E33E43">
        <w:rPr>
          <w:rFonts w:ascii="Times New Roman" w:hAnsi="Times New Roman"/>
          <w:sz w:val="24"/>
          <w:szCs w:val="24"/>
        </w:rPr>
        <w:t xml:space="preserve">nelogičnosti </w:t>
      </w:r>
      <w:r>
        <w:rPr>
          <w:rFonts w:ascii="Times New Roman" w:hAnsi="Times New Roman"/>
          <w:sz w:val="24"/>
          <w:szCs w:val="24"/>
        </w:rPr>
        <w:t xml:space="preserve">koje su se pojavile tokom njihovog procesa odlučivanja. Naime, već </w:t>
      </w:r>
      <w:proofErr w:type="gramStart"/>
      <w:r>
        <w:rPr>
          <w:rFonts w:ascii="Times New Roman" w:hAnsi="Times New Roman"/>
          <w:sz w:val="24"/>
          <w:szCs w:val="24"/>
        </w:rPr>
        <w:t>na</w:t>
      </w:r>
      <w:proofErr w:type="gramEnd"/>
      <w:r>
        <w:rPr>
          <w:rFonts w:ascii="Times New Roman" w:hAnsi="Times New Roman"/>
          <w:sz w:val="24"/>
          <w:szCs w:val="24"/>
        </w:rPr>
        <w:t xml:space="preserve"> početku procesu medijacije (između uredništva </w:t>
      </w:r>
      <w:r w:rsidR="00E71FC6">
        <w:rPr>
          <w:rFonts w:ascii="Times New Roman" w:hAnsi="Times New Roman"/>
          <w:sz w:val="24"/>
          <w:szCs w:val="24"/>
        </w:rPr>
        <w:t>i</w:t>
      </w:r>
      <w:r>
        <w:rPr>
          <w:rFonts w:ascii="Times New Roman" w:hAnsi="Times New Roman"/>
          <w:sz w:val="24"/>
          <w:szCs w:val="24"/>
        </w:rPr>
        <w:t xml:space="preserve"> PR službe) saznajemo da je uredništvo raspoloženo da naknadno objavi reagovanje Ministarstva poljoprivrede kao dio porvanjanja između ovih subjekata.</w:t>
      </w:r>
      <w:r w:rsidR="00791B41">
        <w:rPr>
          <w:rFonts w:ascii="Times New Roman" w:hAnsi="Times New Roman"/>
          <w:sz w:val="24"/>
          <w:szCs w:val="24"/>
        </w:rPr>
        <w:t xml:space="preserve"> Na zahtjev</w:t>
      </w:r>
      <w:r>
        <w:rPr>
          <w:rFonts w:ascii="Times New Roman" w:hAnsi="Times New Roman"/>
          <w:sz w:val="24"/>
          <w:szCs w:val="24"/>
        </w:rPr>
        <w:t xml:space="preserve"> PR službe da to bude u skladu </w:t>
      </w:r>
      <w:proofErr w:type="gramStart"/>
      <w:r>
        <w:rPr>
          <w:rFonts w:ascii="Times New Roman" w:hAnsi="Times New Roman"/>
          <w:sz w:val="24"/>
          <w:szCs w:val="24"/>
        </w:rPr>
        <w:t>sa</w:t>
      </w:r>
      <w:proofErr w:type="gramEnd"/>
      <w:r>
        <w:rPr>
          <w:rFonts w:ascii="Times New Roman" w:hAnsi="Times New Roman"/>
          <w:sz w:val="24"/>
          <w:szCs w:val="24"/>
        </w:rPr>
        <w:t xml:space="preserve"> zakonom, odnosno na strani na kojoj je objavljen i inicijalni tekst</w:t>
      </w:r>
      <w:r w:rsidR="00791B41">
        <w:rPr>
          <w:rFonts w:ascii="Times New Roman" w:hAnsi="Times New Roman"/>
          <w:sz w:val="24"/>
          <w:szCs w:val="24"/>
        </w:rPr>
        <w:t xml:space="preserve">, odgovoreno je negativno. Uredništvo Monitora i Ombudsmanka istog lista su </w:t>
      </w:r>
      <w:proofErr w:type="gramStart"/>
      <w:r w:rsidR="00791B41">
        <w:rPr>
          <w:rFonts w:ascii="Times New Roman" w:hAnsi="Times New Roman"/>
          <w:sz w:val="24"/>
          <w:szCs w:val="24"/>
        </w:rPr>
        <w:t>na</w:t>
      </w:r>
      <w:proofErr w:type="gramEnd"/>
      <w:r w:rsidR="00791B41">
        <w:rPr>
          <w:rFonts w:ascii="Times New Roman" w:hAnsi="Times New Roman"/>
          <w:sz w:val="24"/>
          <w:szCs w:val="24"/>
        </w:rPr>
        <w:t xml:space="preserve"> različite načine objašnjavali</w:t>
      </w:r>
      <w:r>
        <w:rPr>
          <w:rFonts w:ascii="Times New Roman" w:hAnsi="Times New Roman"/>
          <w:sz w:val="24"/>
          <w:szCs w:val="24"/>
        </w:rPr>
        <w:t xml:space="preserve"> </w:t>
      </w:r>
      <w:r w:rsidR="00B31350">
        <w:rPr>
          <w:rFonts w:ascii="Times New Roman" w:hAnsi="Times New Roman"/>
          <w:sz w:val="24"/>
          <w:szCs w:val="24"/>
        </w:rPr>
        <w:t>nemogućnost da se ispravka i odgovor objave po zakonu.</w:t>
      </w:r>
      <w:r w:rsidR="0029767F">
        <w:rPr>
          <w:rFonts w:ascii="Times New Roman" w:hAnsi="Times New Roman"/>
          <w:sz w:val="24"/>
          <w:szCs w:val="24"/>
        </w:rPr>
        <w:t xml:space="preserve"> Uredništvo u izjašnjenju više ne pominje nikakvu mogućnost objavljivanja reagovanja </w:t>
      </w:r>
      <w:r w:rsidR="00FE5E03">
        <w:rPr>
          <w:rFonts w:ascii="Times New Roman" w:hAnsi="Times New Roman"/>
          <w:sz w:val="24"/>
          <w:szCs w:val="24"/>
        </w:rPr>
        <w:t>i</w:t>
      </w:r>
      <w:r w:rsidR="0029767F">
        <w:rPr>
          <w:rFonts w:ascii="Times New Roman" w:hAnsi="Times New Roman"/>
          <w:sz w:val="24"/>
          <w:szCs w:val="24"/>
        </w:rPr>
        <w:t xml:space="preserve"> tvrdi da to nije moguće </w:t>
      </w:r>
      <w:proofErr w:type="gramStart"/>
      <w:r w:rsidR="0029767F">
        <w:rPr>
          <w:rFonts w:ascii="Times New Roman" w:hAnsi="Times New Roman"/>
          <w:sz w:val="24"/>
          <w:szCs w:val="24"/>
        </w:rPr>
        <w:t>jer :</w:t>
      </w:r>
      <w:proofErr w:type="gramEnd"/>
      <w:r w:rsidR="0029767F">
        <w:rPr>
          <w:rFonts w:ascii="Times New Roman" w:hAnsi="Times New Roman"/>
          <w:sz w:val="24"/>
          <w:szCs w:val="24"/>
        </w:rPr>
        <w:t xml:space="preserve">” </w:t>
      </w:r>
      <w:r w:rsidR="00370822" w:rsidRPr="00370822">
        <w:rPr>
          <w:rFonts w:ascii="Times New Roman" w:hAnsi="Times New Roman"/>
          <w:i/>
          <w:sz w:val="24"/>
          <w:szCs w:val="24"/>
        </w:rPr>
        <w:t xml:space="preserve">da smo u Monitoru objavili na sajtu minstarstva poljoprivrede već objavljeno reagovanje prekršili bismo zakon, etičko profesinalno pravilo, jedankih šansi. Podržali bismo praksu, sve češću, da se </w:t>
      </w:r>
      <w:proofErr w:type="gramStart"/>
      <w:r w:rsidR="00370822" w:rsidRPr="00370822">
        <w:rPr>
          <w:rFonts w:ascii="Times New Roman" w:hAnsi="Times New Roman"/>
          <w:i/>
          <w:sz w:val="24"/>
          <w:szCs w:val="24"/>
        </w:rPr>
        <w:t>na</w:t>
      </w:r>
      <w:proofErr w:type="gramEnd"/>
      <w:r w:rsidR="00370822" w:rsidRPr="00370822">
        <w:rPr>
          <w:rFonts w:ascii="Times New Roman" w:hAnsi="Times New Roman"/>
          <w:i/>
          <w:sz w:val="24"/>
          <w:szCs w:val="24"/>
        </w:rPr>
        <w:t xml:space="preserve"> tekstove objavljene u Monitoru, i u nekom drugom mediju koji vlast ne kontroliše, objavljuju reagovanja u drugim vlastima bliskim medijima.</w:t>
      </w:r>
      <w:r w:rsidR="00370822">
        <w:rPr>
          <w:rFonts w:ascii="Times New Roman" w:hAnsi="Times New Roman"/>
          <w:i/>
          <w:sz w:val="24"/>
          <w:szCs w:val="24"/>
        </w:rPr>
        <w:t>”</w:t>
      </w:r>
      <w:r w:rsidR="00370822">
        <w:rPr>
          <w:rFonts w:ascii="Times New Roman" w:hAnsi="Times New Roman"/>
          <w:sz w:val="24"/>
          <w:szCs w:val="24"/>
        </w:rPr>
        <w:t xml:space="preserve"> U izjašnjenju nije objašnjeno koji bi to zakon </w:t>
      </w:r>
      <w:proofErr w:type="gramStart"/>
      <w:r w:rsidR="00370822">
        <w:rPr>
          <w:rFonts w:ascii="Times New Roman" w:hAnsi="Times New Roman"/>
          <w:sz w:val="24"/>
          <w:szCs w:val="24"/>
        </w:rPr>
        <w:t>i</w:t>
      </w:r>
      <w:r w:rsidR="00F65A49">
        <w:rPr>
          <w:rFonts w:ascii="Times New Roman" w:hAnsi="Times New Roman"/>
          <w:sz w:val="24"/>
          <w:szCs w:val="24"/>
        </w:rPr>
        <w:t>li</w:t>
      </w:r>
      <w:proofErr w:type="gramEnd"/>
      <w:r w:rsidR="00370822">
        <w:rPr>
          <w:rFonts w:ascii="Times New Roman" w:hAnsi="Times New Roman"/>
          <w:sz w:val="24"/>
          <w:szCs w:val="24"/>
        </w:rPr>
        <w:t xml:space="preserve"> etičko pravilo bili prekršeni. Takođe nije objašnjeno </w:t>
      </w:r>
      <w:proofErr w:type="gramStart"/>
      <w:r w:rsidR="00370822">
        <w:rPr>
          <w:rFonts w:ascii="Times New Roman" w:hAnsi="Times New Roman"/>
          <w:sz w:val="24"/>
          <w:szCs w:val="24"/>
        </w:rPr>
        <w:t>na</w:t>
      </w:r>
      <w:proofErr w:type="gramEnd"/>
      <w:r w:rsidR="00370822">
        <w:rPr>
          <w:rFonts w:ascii="Times New Roman" w:hAnsi="Times New Roman"/>
          <w:sz w:val="24"/>
          <w:szCs w:val="24"/>
        </w:rPr>
        <w:t xml:space="preserve"> osnovu čega se sajt minstarstva smatra medijem. </w:t>
      </w:r>
    </w:p>
    <w:p w:rsidR="00F65A49" w:rsidRDefault="00370822" w:rsidP="00E51405">
      <w:pPr>
        <w:jc w:val="both"/>
        <w:rPr>
          <w:rFonts w:ascii="Times New Roman" w:hAnsi="Times New Roman"/>
          <w:sz w:val="24"/>
          <w:szCs w:val="24"/>
        </w:rPr>
      </w:pPr>
      <w:r>
        <w:rPr>
          <w:rFonts w:ascii="Times New Roman" w:hAnsi="Times New Roman"/>
          <w:sz w:val="24"/>
          <w:szCs w:val="24"/>
        </w:rPr>
        <w:t xml:space="preserve">Koliko je Komsiji za žalbe poznato ne postoji zakon </w:t>
      </w:r>
      <w:proofErr w:type="gramStart"/>
      <w:r>
        <w:rPr>
          <w:rFonts w:ascii="Times New Roman" w:hAnsi="Times New Roman"/>
          <w:sz w:val="24"/>
          <w:szCs w:val="24"/>
        </w:rPr>
        <w:t>ili</w:t>
      </w:r>
      <w:proofErr w:type="gramEnd"/>
      <w:r>
        <w:rPr>
          <w:rFonts w:ascii="Times New Roman" w:hAnsi="Times New Roman"/>
          <w:sz w:val="24"/>
          <w:szCs w:val="24"/>
        </w:rPr>
        <w:t xml:space="preserve"> etičko pravilo koje definiše pravilo jednakih šansi. </w:t>
      </w:r>
      <w:proofErr w:type="gramStart"/>
      <w:r>
        <w:rPr>
          <w:rFonts w:ascii="Times New Roman" w:hAnsi="Times New Roman"/>
          <w:sz w:val="24"/>
          <w:szCs w:val="24"/>
        </w:rPr>
        <w:t>Takođe Zakon o elek</w:t>
      </w:r>
      <w:r w:rsidR="00F65A49">
        <w:rPr>
          <w:rFonts w:ascii="Times New Roman" w:hAnsi="Times New Roman"/>
          <w:sz w:val="24"/>
          <w:szCs w:val="24"/>
        </w:rPr>
        <w:t>tronskim medijima ne prepoznaje sajtove institucija kao medije.</w:t>
      </w:r>
      <w:proofErr w:type="gramEnd"/>
      <w:r w:rsidR="00F65A49">
        <w:rPr>
          <w:rFonts w:ascii="Times New Roman" w:hAnsi="Times New Roman"/>
          <w:sz w:val="24"/>
          <w:szCs w:val="24"/>
        </w:rPr>
        <w:t xml:space="preserve"> Podsjećamo da je tretiranje sajta Ministarstva kao medij navedeno kao jedan </w:t>
      </w:r>
      <w:proofErr w:type="gramStart"/>
      <w:r w:rsidR="00F65A49">
        <w:rPr>
          <w:rFonts w:ascii="Times New Roman" w:hAnsi="Times New Roman"/>
          <w:sz w:val="24"/>
          <w:szCs w:val="24"/>
        </w:rPr>
        <w:t>od</w:t>
      </w:r>
      <w:proofErr w:type="gramEnd"/>
      <w:r w:rsidR="00F65A49">
        <w:rPr>
          <w:rFonts w:ascii="Times New Roman" w:hAnsi="Times New Roman"/>
          <w:sz w:val="24"/>
          <w:szCs w:val="24"/>
        </w:rPr>
        <w:t xml:space="preserve"> razloga za neobjavljivanje spornog reagovanja.</w:t>
      </w:r>
    </w:p>
    <w:p w:rsidR="00F65A49" w:rsidRPr="00F65A49" w:rsidRDefault="00F65A49" w:rsidP="00F65A49">
      <w:pPr>
        <w:jc w:val="both"/>
        <w:rPr>
          <w:rFonts w:ascii="Times New Roman" w:hAnsi="Times New Roman"/>
          <w:i/>
          <w:sz w:val="24"/>
          <w:szCs w:val="24"/>
          <w:lang w:val="hr-HR"/>
        </w:rPr>
      </w:pPr>
      <w:r>
        <w:rPr>
          <w:rFonts w:ascii="Times New Roman" w:hAnsi="Times New Roman"/>
          <w:sz w:val="24"/>
          <w:szCs w:val="24"/>
        </w:rPr>
        <w:t xml:space="preserve">Kada je riječ o odluci Ombudsmanke Monitora za odbijanje žalbe nailazimo </w:t>
      </w:r>
      <w:proofErr w:type="gramStart"/>
      <w:r>
        <w:rPr>
          <w:rFonts w:ascii="Times New Roman" w:hAnsi="Times New Roman"/>
          <w:sz w:val="24"/>
          <w:szCs w:val="24"/>
        </w:rPr>
        <w:t>na</w:t>
      </w:r>
      <w:proofErr w:type="gramEnd"/>
      <w:r>
        <w:rPr>
          <w:rFonts w:ascii="Times New Roman" w:hAnsi="Times New Roman"/>
          <w:sz w:val="24"/>
          <w:szCs w:val="24"/>
        </w:rPr>
        <w:t xml:space="preserve"> potpuno druge razloge za neobjavljivanje reagovanja.</w:t>
      </w:r>
      <w:r w:rsidR="00370822">
        <w:rPr>
          <w:rFonts w:ascii="Times New Roman" w:hAnsi="Times New Roman"/>
          <w:sz w:val="24"/>
          <w:szCs w:val="24"/>
        </w:rPr>
        <w:t xml:space="preserve"> </w:t>
      </w:r>
      <w:r>
        <w:rPr>
          <w:rFonts w:ascii="Times New Roman" w:hAnsi="Times New Roman"/>
          <w:sz w:val="24"/>
          <w:szCs w:val="24"/>
        </w:rPr>
        <w:t xml:space="preserve">Ombudsmanka tvrdi da reagovanje nije moglo biti objavljeno po Zakonu jer:” </w:t>
      </w:r>
      <w:r w:rsidRPr="00F65A49">
        <w:rPr>
          <w:rFonts w:ascii="Times New Roman" w:hAnsi="Times New Roman"/>
          <w:i/>
          <w:sz w:val="24"/>
          <w:szCs w:val="24"/>
          <w:lang w:val="hr-HR"/>
        </w:rPr>
        <w:t xml:space="preserve">Medij nije uvažio pravo na ispravku i odgovor jer nije našao da je tekst objavljen u „Gledištima“sadržavao netačne informacije i </w:t>
      </w:r>
      <w:proofErr w:type="gramStart"/>
      <w:r w:rsidRPr="00F65A49">
        <w:rPr>
          <w:rFonts w:ascii="Times New Roman" w:hAnsi="Times New Roman"/>
          <w:i/>
          <w:sz w:val="24"/>
          <w:szCs w:val="24"/>
          <w:lang w:val="hr-HR"/>
        </w:rPr>
        <w:t>neutemeljene</w:t>
      </w:r>
      <w:r w:rsidR="005850A1">
        <w:rPr>
          <w:rFonts w:ascii="Times New Roman" w:hAnsi="Times New Roman"/>
          <w:i/>
          <w:sz w:val="24"/>
          <w:szCs w:val="24"/>
          <w:lang w:val="hr-HR"/>
        </w:rPr>
        <w:t>(</w:t>
      </w:r>
      <w:proofErr w:type="gramEnd"/>
      <w:r w:rsidR="005850A1" w:rsidRPr="005850A1">
        <w:rPr>
          <w:rFonts w:ascii="Times New Roman" w:hAnsi="Times New Roman"/>
          <w:b/>
          <w:i/>
          <w:sz w:val="24"/>
          <w:szCs w:val="24"/>
          <w:lang w:val="hr-HR"/>
        </w:rPr>
        <w:t>kritike</w:t>
      </w:r>
      <w:r w:rsidR="005850A1">
        <w:rPr>
          <w:rFonts w:ascii="Times New Roman" w:hAnsi="Times New Roman"/>
          <w:i/>
          <w:sz w:val="24"/>
          <w:szCs w:val="24"/>
          <w:lang w:val="hr-HR"/>
        </w:rPr>
        <w:t xml:space="preserve"> pr.aut.)</w:t>
      </w:r>
      <w:r w:rsidRPr="00F65A49">
        <w:rPr>
          <w:rFonts w:ascii="Times New Roman" w:hAnsi="Times New Roman"/>
          <w:i/>
          <w:sz w:val="24"/>
          <w:szCs w:val="24"/>
          <w:lang w:val="hr-HR"/>
        </w:rPr>
        <w:t>, što je opcija koju smjernicom 3.1.b omogućuje KNCG...</w:t>
      </w:r>
      <w:r w:rsidRPr="00F65A49">
        <w:rPr>
          <w:i/>
          <w:lang w:val="hr-HR"/>
        </w:rPr>
        <w:t xml:space="preserve"> </w:t>
      </w:r>
      <w:r w:rsidRPr="00F65A49">
        <w:rPr>
          <w:rFonts w:ascii="Times New Roman" w:hAnsi="Times New Roman"/>
          <w:i/>
          <w:sz w:val="24"/>
          <w:szCs w:val="24"/>
          <w:lang w:val="hr-HR"/>
        </w:rPr>
        <w:t>Reagovanje koje je dostavila PR služba MPRR ne sadrži informacije kojima se ispravljaju pogrešni ili neistiniti navodi u spornom tekstu, niti argumentovanim navodima pobija, suštinski ispravlja ili dopunjuje navode teksta na koji se odnosi, već naprotiv obiluje argumentacijom ad hominem, dakle nizom logičkih pogreški koje umjesto da argumentiraju protiv konkretnih tvrdnji ili teza iznijetih u spornom tekstu, argumentiraju protiv autora teksta.</w:t>
      </w:r>
      <w:r>
        <w:rPr>
          <w:rFonts w:ascii="Times New Roman" w:hAnsi="Times New Roman"/>
          <w:i/>
          <w:sz w:val="24"/>
          <w:szCs w:val="24"/>
          <w:lang w:val="hr-HR"/>
        </w:rPr>
        <w:t>“</w:t>
      </w:r>
    </w:p>
    <w:p w:rsidR="00E75CE5" w:rsidRPr="00370822" w:rsidRDefault="005850A1" w:rsidP="00E51405">
      <w:pPr>
        <w:jc w:val="both"/>
        <w:rPr>
          <w:rFonts w:ascii="Times New Roman" w:hAnsi="Times New Roman"/>
          <w:sz w:val="24"/>
          <w:szCs w:val="24"/>
        </w:rPr>
      </w:pPr>
      <w:r>
        <w:rPr>
          <w:rFonts w:ascii="Times New Roman" w:hAnsi="Times New Roman"/>
          <w:sz w:val="24"/>
          <w:szCs w:val="24"/>
        </w:rPr>
        <w:t>Komisija primjećuje, kada je riječ o Odluci Ombudsmanke, da smjernica 3.1 Kodeksa novinara, na koju se ona pozvala</w:t>
      </w:r>
      <w:r w:rsidR="0063057D">
        <w:rPr>
          <w:rFonts w:ascii="Times New Roman" w:hAnsi="Times New Roman"/>
          <w:sz w:val="24"/>
          <w:szCs w:val="24"/>
        </w:rPr>
        <w:t xml:space="preserve"> prilikom odbijanja žalbe</w:t>
      </w:r>
      <w:r>
        <w:rPr>
          <w:rFonts w:ascii="Times New Roman" w:hAnsi="Times New Roman"/>
          <w:sz w:val="24"/>
          <w:szCs w:val="24"/>
        </w:rPr>
        <w:t>, nije najpreciznije definisana</w:t>
      </w:r>
      <w:r w:rsidR="0063057D">
        <w:rPr>
          <w:rFonts w:ascii="Times New Roman" w:hAnsi="Times New Roman"/>
          <w:sz w:val="24"/>
          <w:szCs w:val="24"/>
        </w:rPr>
        <w:t xml:space="preserve"> Kodeksom</w:t>
      </w:r>
      <w:r>
        <w:rPr>
          <w:rFonts w:ascii="Times New Roman" w:hAnsi="Times New Roman"/>
          <w:sz w:val="24"/>
          <w:szCs w:val="24"/>
        </w:rPr>
        <w:t xml:space="preserve">. Naime u paragrafu b) ove smjernice stoji: </w:t>
      </w:r>
    </w:p>
    <w:p w:rsidR="005850A1" w:rsidRDefault="005850A1" w:rsidP="005850A1">
      <w:pPr>
        <w:pStyle w:val="FootnoteText"/>
        <w:jc w:val="both"/>
        <w:rPr>
          <w:rFonts w:ascii="Times New Roman" w:hAnsi="Times New Roman" w:cs="Times New Roman"/>
          <w:b/>
          <w:sz w:val="24"/>
          <w:szCs w:val="24"/>
          <w:lang w:val="hr-HR"/>
        </w:rPr>
      </w:pPr>
      <w:r w:rsidRPr="005850A1">
        <w:rPr>
          <w:rFonts w:ascii="Times New Roman" w:hAnsi="Times New Roman" w:cs="Times New Roman"/>
          <w:b/>
          <w:sz w:val="24"/>
          <w:szCs w:val="24"/>
          <w:lang w:val="hr-HR"/>
        </w:rPr>
        <w:t>U slučaju kada su neke osobe ili organizacije uvjerene da izvještaj medija sadrži netačne informacije ili neutemeljene kritike na njihov račun, one mogu, od medija koji je objavio takav izvještaj, da zahtijevaju mogućnost odgovora i ispravke netačnih navoda.</w:t>
      </w:r>
    </w:p>
    <w:p w:rsidR="005850A1" w:rsidRPr="005850A1" w:rsidRDefault="005850A1" w:rsidP="005850A1">
      <w:pPr>
        <w:pStyle w:val="FootnoteText"/>
        <w:jc w:val="both"/>
        <w:rPr>
          <w:rFonts w:ascii="Times New Roman" w:hAnsi="Times New Roman" w:cs="Times New Roman"/>
          <w:b/>
          <w:sz w:val="24"/>
          <w:szCs w:val="24"/>
          <w:lang w:val="hr-HR"/>
        </w:rPr>
      </w:pPr>
    </w:p>
    <w:p w:rsidR="005850A1" w:rsidRPr="005850A1" w:rsidRDefault="005850A1" w:rsidP="005850A1">
      <w:pPr>
        <w:pStyle w:val="FootnoteText"/>
        <w:jc w:val="both"/>
        <w:rPr>
          <w:rFonts w:ascii="Times New Roman" w:hAnsi="Times New Roman" w:cs="Times New Roman"/>
          <w:b/>
          <w:sz w:val="24"/>
          <w:szCs w:val="24"/>
          <w:lang w:val="hr-HR"/>
        </w:rPr>
      </w:pPr>
      <w:r w:rsidRPr="005850A1">
        <w:rPr>
          <w:rFonts w:ascii="Times New Roman" w:hAnsi="Times New Roman" w:cs="Times New Roman"/>
          <w:b/>
          <w:sz w:val="24"/>
          <w:szCs w:val="24"/>
          <w:lang w:val="hr-HR"/>
        </w:rPr>
        <w:t>Medij treba da uvaži to pravo, ukoliko je izvještaj sadržavao netačne informacije ili neutemeljene kritike.</w:t>
      </w:r>
    </w:p>
    <w:p w:rsidR="00370822" w:rsidRPr="00370822" w:rsidRDefault="00370822" w:rsidP="00E51405">
      <w:pPr>
        <w:jc w:val="both"/>
        <w:rPr>
          <w:rFonts w:ascii="Times New Roman" w:hAnsi="Times New Roman"/>
          <w:sz w:val="24"/>
          <w:szCs w:val="24"/>
        </w:rPr>
      </w:pPr>
    </w:p>
    <w:p w:rsidR="00E75CE5" w:rsidRDefault="005850A1" w:rsidP="00E51405">
      <w:pPr>
        <w:jc w:val="both"/>
        <w:rPr>
          <w:rFonts w:ascii="Times New Roman" w:hAnsi="Times New Roman"/>
          <w:sz w:val="24"/>
          <w:szCs w:val="24"/>
        </w:rPr>
      </w:pPr>
      <w:r>
        <w:rPr>
          <w:rFonts w:ascii="Times New Roman" w:hAnsi="Times New Roman"/>
          <w:sz w:val="24"/>
          <w:szCs w:val="24"/>
        </w:rPr>
        <w:t xml:space="preserve">Drugi stav ovog paragrafa govori da medij treba da uvaži pravo </w:t>
      </w:r>
      <w:proofErr w:type="gramStart"/>
      <w:r>
        <w:rPr>
          <w:rFonts w:ascii="Times New Roman" w:hAnsi="Times New Roman"/>
          <w:sz w:val="24"/>
          <w:szCs w:val="24"/>
        </w:rPr>
        <w:t>na</w:t>
      </w:r>
      <w:proofErr w:type="gramEnd"/>
      <w:r>
        <w:rPr>
          <w:rFonts w:ascii="Times New Roman" w:hAnsi="Times New Roman"/>
          <w:sz w:val="24"/>
          <w:szCs w:val="24"/>
        </w:rPr>
        <w:t xml:space="preserve"> ispravku i odgovor ukoliko je izvještaj sadržao </w:t>
      </w:r>
      <w:r w:rsidR="00732A80">
        <w:rPr>
          <w:rFonts w:ascii="Times New Roman" w:hAnsi="Times New Roman"/>
          <w:sz w:val="24"/>
          <w:szCs w:val="24"/>
        </w:rPr>
        <w:t>netačne informacije ili neutemeljene kritike, ali ne precizira ko utvrđuje netačnost i neutemeljenost informacija i kritika.</w:t>
      </w:r>
    </w:p>
    <w:p w:rsidR="00E75CE5" w:rsidRDefault="0063057D" w:rsidP="00E51405">
      <w:pPr>
        <w:jc w:val="both"/>
        <w:rPr>
          <w:rFonts w:ascii="Times New Roman" w:hAnsi="Times New Roman"/>
          <w:sz w:val="24"/>
          <w:szCs w:val="24"/>
        </w:rPr>
      </w:pPr>
      <w:r>
        <w:rPr>
          <w:rFonts w:ascii="Times New Roman" w:hAnsi="Times New Roman"/>
          <w:sz w:val="24"/>
          <w:szCs w:val="24"/>
        </w:rPr>
        <w:t xml:space="preserve">Komisija za žalbe je pošla </w:t>
      </w:r>
      <w:proofErr w:type="gramStart"/>
      <w:r>
        <w:rPr>
          <w:rFonts w:ascii="Times New Roman" w:hAnsi="Times New Roman"/>
          <w:sz w:val="24"/>
          <w:szCs w:val="24"/>
        </w:rPr>
        <w:t>od</w:t>
      </w:r>
      <w:proofErr w:type="gramEnd"/>
      <w:r>
        <w:rPr>
          <w:rFonts w:ascii="Times New Roman" w:hAnsi="Times New Roman"/>
          <w:sz w:val="24"/>
          <w:szCs w:val="24"/>
        </w:rPr>
        <w:t xml:space="preserve"> tumačenja da medij ut</w:t>
      </w:r>
      <w:r w:rsidR="0012276B">
        <w:rPr>
          <w:rFonts w:ascii="Times New Roman" w:hAnsi="Times New Roman"/>
          <w:sz w:val="24"/>
          <w:szCs w:val="24"/>
        </w:rPr>
        <w:t>v</w:t>
      </w:r>
      <w:r>
        <w:rPr>
          <w:rFonts w:ascii="Times New Roman" w:hAnsi="Times New Roman"/>
          <w:sz w:val="24"/>
          <w:szCs w:val="24"/>
        </w:rPr>
        <w:t>rđuje netačnost i utemeljenost informacija i kritika i prešla na analizu objavljenog teksta i reagovanja.</w:t>
      </w:r>
    </w:p>
    <w:p w:rsidR="00E75CE5" w:rsidRDefault="00223391" w:rsidP="00E51405">
      <w:pPr>
        <w:jc w:val="both"/>
        <w:rPr>
          <w:rFonts w:ascii="Times New Roman" w:hAnsi="Times New Roman"/>
          <w:sz w:val="24"/>
          <w:szCs w:val="24"/>
        </w:rPr>
      </w:pPr>
      <w:proofErr w:type="gramStart"/>
      <w:r>
        <w:rPr>
          <w:rFonts w:ascii="Times New Roman" w:hAnsi="Times New Roman"/>
          <w:sz w:val="24"/>
          <w:szCs w:val="24"/>
        </w:rPr>
        <w:t xml:space="preserve">Tekst </w:t>
      </w:r>
      <w:r w:rsidRPr="00223391">
        <w:rPr>
          <w:rFonts w:ascii="Times New Roman" w:hAnsi="Times New Roman"/>
          <w:sz w:val="24"/>
          <w:szCs w:val="24"/>
        </w:rPr>
        <w:t>„</w:t>
      </w:r>
      <w:r w:rsidRPr="00223391">
        <w:rPr>
          <w:rFonts w:ascii="Times New Roman" w:hAnsi="Times New Roman"/>
          <w:b/>
          <w:sz w:val="24"/>
          <w:szCs w:val="24"/>
        </w:rPr>
        <w:t>Zaustaviti istrebljenje riba</w:t>
      </w:r>
      <w:r w:rsidRPr="00223391">
        <w:rPr>
          <w:rFonts w:ascii="Times New Roman" w:hAnsi="Times New Roman"/>
          <w:sz w:val="24"/>
          <w:szCs w:val="24"/>
        </w:rPr>
        <w:t>”</w:t>
      </w:r>
      <w:r w:rsidR="00AA5301">
        <w:rPr>
          <w:rFonts w:ascii="Times New Roman" w:hAnsi="Times New Roman"/>
          <w:sz w:val="24"/>
          <w:szCs w:val="24"/>
        </w:rPr>
        <w:t>,</w:t>
      </w:r>
      <w:r w:rsidR="00F02752">
        <w:rPr>
          <w:rFonts w:ascii="Times New Roman" w:hAnsi="Times New Roman"/>
          <w:sz w:val="24"/>
          <w:szCs w:val="24"/>
        </w:rPr>
        <w:t xml:space="preserve"> koji je objavljen u Monitoru ima</w:t>
      </w:r>
      <w:r w:rsidR="00AA5301">
        <w:rPr>
          <w:rFonts w:ascii="Times New Roman" w:hAnsi="Times New Roman"/>
          <w:sz w:val="24"/>
          <w:szCs w:val="24"/>
        </w:rPr>
        <w:t xml:space="preserve"> nadnaslov “</w:t>
      </w:r>
      <w:r w:rsidR="00AA5301" w:rsidRPr="00AA5301">
        <w:rPr>
          <w:rFonts w:ascii="Times New Roman" w:hAnsi="Times New Roman"/>
          <w:b/>
          <w:sz w:val="24"/>
          <w:szCs w:val="24"/>
        </w:rPr>
        <w:t>Reforma slatkovodnog ribarstva</w:t>
      </w:r>
      <w:r w:rsidR="00AA5301">
        <w:rPr>
          <w:rFonts w:ascii="Times New Roman" w:hAnsi="Times New Roman"/>
          <w:sz w:val="24"/>
          <w:szCs w:val="24"/>
        </w:rPr>
        <w:t>” i podnaslov “</w:t>
      </w:r>
      <w:r w:rsidR="00AA5301" w:rsidRPr="00AA5301">
        <w:rPr>
          <w:rFonts w:ascii="Times New Roman" w:hAnsi="Times New Roman"/>
          <w:b/>
          <w:sz w:val="24"/>
          <w:szCs w:val="24"/>
        </w:rPr>
        <w:t>Kao direktna posledica nezakonitih radnji nadležnih, danas je fond plemenitih riba na većini vodotokova doveden na samu granicu istrebljenja</w:t>
      </w:r>
      <w:r w:rsidR="00AA5301">
        <w:rPr>
          <w:rFonts w:ascii="Times New Roman" w:hAnsi="Times New Roman"/>
          <w:sz w:val="24"/>
          <w:szCs w:val="24"/>
        </w:rPr>
        <w:t>”.</w:t>
      </w:r>
      <w:proofErr w:type="gramEnd"/>
      <w:r w:rsidR="0012276B">
        <w:rPr>
          <w:rFonts w:ascii="Times New Roman" w:hAnsi="Times New Roman"/>
          <w:sz w:val="24"/>
          <w:szCs w:val="24"/>
        </w:rPr>
        <w:t xml:space="preserve"> </w:t>
      </w:r>
      <w:r w:rsidR="00B57610">
        <w:rPr>
          <w:rFonts w:ascii="Times New Roman" w:hAnsi="Times New Roman"/>
          <w:sz w:val="24"/>
          <w:szCs w:val="24"/>
        </w:rPr>
        <w:t>Prilično haotičan t</w:t>
      </w:r>
      <w:r w:rsidR="0012276B">
        <w:rPr>
          <w:rFonts w:ascii="Times New Roman" w:hAnsi="Times New Roman"/>
          <w:sz w:val="24"/>
          <w:szCs w:val="24"/>
        </w:rPr>
        <w:t xml:space="preserve">ekst obrađuje više tema koje se odnose </w:t>
      </w:r>
      <w:proofErr w:type="gramStart"/>
      <w:r w:rsidR="0012276B">
        <w:rPr>
          <w:rFonts w:ascii="Times New Roman" w:hAnsi="Times New Roman"/>
          <w:sz w:val="24"/>
          <w:szCs w:val="24"/>
        </w:rPr>
        <w:t>na</w:t>
      </w:r>
      <w:proofErr w:type="gramEnd"/>
      <w:r w:rsidR="0012276B">
        <w:rPr>
          <w:rFonts w:ascii="Times New Roman" w:hAnsi="Times New Roman"/>
          <w:sz w:val="24"/>
          <w:szCs w:val="24"/>
        </w:rPr>
        <w:t xml:space="preserve"> slatkovodno ribarstvo.</w:t>
      </w:r>
      <w:r w:rsidR="00B57610">
        <w:rPr>
          <w:rFonts w:ascii="Times New Roman" w:hAnsi="Times New Roman"/>
          <w:sz w:val="24"/>
          <w:szCs w:val="24"/>
        </w:rPr>
        <w:t xml:space="preserve"> Između ostaloga se pominju aktivnosti </w:t>
      </w:r>
      <w:proofErr w:type="gramStart"/>
      <w:r w:rsidR="00B57610">
        <w:rPr>
          <w:rFonts w:ascii="Times New Roman" w:hAnsi="Times New Roman"/>
          <w:sz w:val="24"/>
          <w:szCs w:val="24"/>
        </w:rPr>
        <w:t>od</w:t>
      </w:r>
      <w:proofErr w:type="gramEnd"/>
      <w:r w:rsidR="00B57610">
        <w:rPr>
          <w:rFonts w:ascii="Times New Roman" w:hAnsi="Times New Roman"/>
          <w:sz w:val="24"/>
          <w:szCs w:val="24"/>
        </w:rPr>
        <w:t xml:space="preserve"> prije dvije godine nevladine organizacije koju je vodio autor teksta.</w:t>
      </w:r>
      <w:r w:rsidR="00AA5301">
        <w:rPr>
          <w:rFonts w:ascii="Times New Roman" w:hAnsi="Times New Roman"/>
          <w:sz w:val="24"/>
          <w:szCs w:val="24"/>
        </w:rPr>
        <w:t xml:space="preserve"> </w:t>
      </w:r>
      <w:r w:rsidR="00FE02E2">
        <w:rPr>
          <w:rFonts w:ascii="Times New Roman" w:hAnsi="Times New Roman"/>
          <w:sz w:val="24"/>
          <w:szCs w:val="24"/>
        </w:rPr>
        <w:t xml:space="preserve">Pominje se i Oglas za ustupanje </w:t>
      </w:r>
      <w:proofErr w:type="gramStart"/>
      <w:r w:rsidR="00FE02E2">
        <w:rPr>
          <w:rFonts w:ascii="Times New Roman" w:hAnsi="Times New Roman"/>
          <w:sz w:val="24"/>
          <w:szCs w:val="24"/>
        </w:rPr>
        <w:t>na</w:t>
      </w:r>
      <w:proofErr w:type="gramEnd"/>
      <w:r w:rsidR="00FE02E2">
        <w:rPr>
          <w:rFonts w:ascii="Times New Roman" w:hAnsi="Times New Roman"/>
          <w:sz w:val="24"/>
          <w:szCs w:val="24"/>
        </w:rPr>
        <w:t xml:space="preserve"> korišćenje ribljeg fonda u crnogorskim rijekama, za koji se tvrdi da je bio štetan, ali dalje ne objašnjava zašto. Pominje se takođe da je:” </w:t>
      </w:r>
      <w:r w:rsidR="00FE02E2" w:rsidRPr="00FE02E2">
        <w:rPr>
          <w:rFonts w:ascii="Times New Roman" w:hAnsi="Times New Roman"/>
          <w:i/>
          <w:sz w:val="24"/>
          <w:szCs w:val="24"/>
        </w:rPr>
        <w:t>korišten novac iz budžeta za nastavak višegodišnjeg organizovanog kriminalnog posla poribljavanja vodotokova širom zemlje alohtonim vrstama riba</w:t>
      </w:r>
      <w:r w:rsidR="00FE02E2">
        <w:rPr>
          <w:rFonts w:ascii="Times New Roman" w:hAnsi="Times New Roman"/>
          <w:i/>
          <w:sz w:val="24"/>
          <w:szCs w:val="24"/>
        </w:rPr>
        <w:t xml:space="preserve">”, </w:t>
      </w:r>
      <w:proofErr w:type="gramStart"/>
      <w:r w:rsidR="00FE02E2">
        <w:rPr>
          <w:rFonts w:ascii="Times New Roman" w:hAnsi="Times New Roman"/>
          <w:sz w:val="24"/>
          <w:szCs w:val="24"/>
        </w:rPr>
        <w:t>ali</w:t>
      </w:r>
      <w:proofErr w:type="gramEnd"/>
      <w:r w:rsidR="00FE02E2">
        <w:rPr>
          <w:rFonts w:ascii="Times New Roman" w:hAnsi="Times New Roman"/>
          <w:sz w:val="24"/>
          <w:szCs w:val="24"/>
        </w:rPr>
        <w:t xml:space="preserve"> nema objašnjenja šta je u tome bilo kriminalno</w:t>
      </w:r>
      <w:r w:rsidR="0046332C">
        <w:rPr>
          <w:rFonts w:ascii="Times New Roman" w:hAnsi="Times New Roman"/>
          <w:sz w:val="24"/>
          <w:szCs w:val="24"/>
        </w:rPr>
        <w:t>, već se dodaje da je saučesnik tih kriminalnih radnji bio izvjesni Drago Marić sa Prirodno-matematičkog Fakulteta.</w:t>
      </w:r>
      <w:r w:rsidR="00AA5301" w:rsidRPr="00FE02E2">
        <w:rPr>
          <w:rFonts w:ascii="Times New Roman" w:hAnsi="Times New Roman"/>
          <w:i/>
          <w:sz w:val="24"/>
          <w:szCs w:val="24"/>
        </w:rPr>
        <w:t xml:space="preserve"> </w:t>
      </w:r>
      <w:r w:rsidR="00BA4BEF">
        <w:rPr>
          <w:rFonts w:ascii="Times New Roman" w:hAnsi="Times New Roman"/>
          <w:sz w:val="24"/>
          <w:szCs w:val="24"/>
        </w:rPr>
        <w:t xml:space="preserve">Ukratko, onoliko koliko je to razumljivo, tekst u najvećem dijelu razvija tezu da se ustupanjem </w:t>
      </w:r>
      <w:proofErr w:type="gramStart"/>
      <w:r w:rsidR="00BA4BEF">
        <w:rPr>
          <w:rFonts w:ascii="Times New Roman" w:hAnsi="Times New Roman"/>
          <w:sz w:val="24"/>
          <w:szCs w:val="24"/>
        </w:rPr>
        <w:t>na</w:t>
      </w:r>
      <w:proofErr w:type="gramEnd"/>
      <w:r w:rsidR="00BA4BEF">
        <w:rPr>
          <w:rFonts w:ascii="Times New Roman" w:hAnsi="Times New Roman"/>
          <w:sz w:val="24"/>
          <w:szCs w:val="24"/>
        </w:rPr>
        <w:t xml:space="preserve"> korišćenje ribljeg fonda u crnogorskim rijekama sportsko-ribolovnim klubovima napravila velika šteta i omogućio krivolov. </w:t>
      </w:r>
      <w:proofErr w:type="gramStart"/>
      <w:r w:rsidR="00BA4BEF">
        <w:rPr>
          <w:rFonts w:ascii="Times New Roman" w:hAnsi="Times New Roman"/>
          <w:sz w:val="24"/>
          <w:szCs w:val="24"/>
        </w:rPr>
        <w:t>U tekstu nisu ponuđeni dokazi za ove teze osim personalnih zaključaka autora.</w:t>
      </w:r>
      <w:proofErr w:type="gramEnd"/>
    </w:p>
    <w:p w:rsidR="00BA4BEF" w:rsidRDefault="00DC747C" w:rsidP="00E51405">
      <w:pPr>
        <w:jc w:val="both"/>
        <w:rPr>
          <w:rFonts w:ascii="Times New Roman" w:hAnsi="Times New Roman"/>
          <w:i/>
          <w:sz w:val="24"/>
          <w:szCs w:val="24"/>
        </w:rPr>
      </w:pPr>
      <w:r>
        <w:rPr>
          <w:rFonts w:ascii="Times New Roman" w:hAnsi="Times New Roman"/>
          <w:sz w:val="24"/>
          <w:szCs w:val="24"/>
        </w:rPr>
        <w:t>U r</w:t>
      </w:r>
      <w:r w:rsidR="00BA4BEF">
        <w:rPr>
          <w:rFonts w:ascii="Times New Roman" w:hAnsi="Times New Roman"/>
          <w:sz w:val="24"/>
          <w:szCs w:val="24"/>
        </w:rPr>
        <w:t>eagovanj</w:t>
      </w:r>
      <w:r>
        <w:rPr>
          <w:rFonts w:ascii="Times New Roman" w:hAnsi="Times New Roman"/>
          <w:sz w:val="24"/>
          <w:szCs w:val="24"/>
        </w:rPr>
        <w:t>u</w:t>
      </w:r>
      <w:r w:rsidR="00BA4BEF">
        <w:rPr>
          <w:rFonts w:ascii="Times New Roman" w:hAnsi="Times New Roman"/>
          <w:sz w:val="24"/>
          <w:szCs w:val="24"/>
        </w:rPr>
        <w:t xml:space="preserve"> </w:t>
      </w:r>
      <w:proofErr w:type="gramStart"/>
      <w:r>
        <w:rPr>
          <w:rFonts w:ascii="Times New Roman" w:hAnsi="Times New Roman"/>
          <w:sz w:val="24"/>
          <w:szCs w:val="24"/>
        </w:rPr>
        <w:t>na</w:t>
      </w:r>
      <w:proofErr w:type="gramEnd"/>
      <w:r>
        <w:rPr>
          <w:rFonts w:ascii="Times New Roman" w:hAnsi="Times New Roman"/>
          <w:sz w:val="24"/>
          <w:szCs w:val="24"/>
        </w:rPr>
        <w:t xml:space="preserve"> ovaj tekst PR služba </w:t>
      </w:r>
      <w:r w:rsidR="00BA4BEF">
        <w:rPr>
          <w:rFonts w:ascii="Times New Roman" w:hAnsi="Times New Roman"/>
          <w:sz w:val="24"/>
          <w:szCs w:val="24"/>
        </w:rPr>
        <w:t>Ministarstva poljoprivrede</w:t>
      </w:r>
      <w:r>
        <w:rPr>
          <w:rFonts w:ascii="Times New Roman" w:hAnsi="Times New Roman"/>
          <w:sz w:val="24"/>
          <w:szCs w:val="24"/>
        </w:rPr>
        <w:t xml:space="preserve"> je optužila Ivanovića da je iznio niz optužbi bez ijednog dokaza. Oni su takođe u tekstu iznijeli podatak da je Ivanović krivično gonjen zbog krivolova:”</w:t>
      </w:r>
      <w:r w:rsidR="00BA4BEF">
        <w:rPr>
          <w:rFonts w:ascii="Times New Roman" w:hAnsi="Times New Roman"/>
          <w:sz w:val="24"/>
          <w:szCs w:val="24"/>
        </w:rPr>
        <w:t xml:space="preserve"> </w:t>
      </w:r>
      <w:r w:rsidRPr="00DC747C">
        <w:rPr>
          <w:rFonts w:ascii="Times New Roman" w:hAnsi="Times New Roman"/>
          <w:i/>
          <w:sz w:val="24"/>
          <w:szCs w:val="24"/>
        </w:rPr>
        <w:t xml:space="preserve">Na žalost, gospodin Ivanović je neslavno završio uredničku karijeru zbog krivičnog gonjenja. Uhvaćen je u krivolovu! </w:t>
      </w:r>
      <w:proofErr w:type="gramStart"/>
      <w:r w:rsidRPr="00DC747C">
        <w:rPr>
          <w:rFonts w:ascii="Times New Roman" w:hAnsi="Times New Roman"/>
          <w:i/>
          <w:sz w:val="24"/>
          <w:szCs w:val="24"/>
        </w:rPr>
        <w:t>I to u sred Nacionalnog parka “Durmitor”.</w:t>
      </w:r>
      <w:proofErr w:type="gramEnd"/>
      <w:r w:rsidRPr="00DC747C">
        <w:rPr>
          <w:rFonts w:ascii="Times New Roman" w:hAnsi="Times New Roman"/>
          <w:i/>
          <w:sz w:val="24"/>
          <w:szCs w:val="24"/>
        </w:rPr>
        <w:t xml:space="preserve"> I to u vrijeme strogog ribolovnog zabrana! </w:t>
      </w:r>
      <w:proofErr w:type="gramStart"/>
      <w:r w:rsidRPr="00DC747C">
        <w:rPr>
          <w:rFonts w:ascii="Times New Roman" w:hAnsi="Times New Roman"/>
          <w:i/>
          <w:sz w:val="24"/>
          <w:szCs w:val="24"/>
        </w:rPr>
        <w:t>A đe to ima da svijetlu budućnost ribolovcima prodaje krivolac.</w:t>
      </w:r>
      <w:proofErr w:type="gramEnd"/>
      <w:r w:rsidRPr="00DC747C">
        <w:rPr>
          <w:rFonts w:ascii="Times New Roman" w:hAnsi="Times New Roman"/>
          <w:i/>
          <w:sz w:val="24"/>
          <w:szCs w:val="24"/>
        </w:rPr>
        <w:t xml:space="preserve"> </w:t>
      </w:r>
      <w:proofErr w:type="gramStart"/>
      <w:r w:rsidRPr="00DC747C">
        <w:rPr>
          <w:rFonts w:ascii="Times New Roman" w:hAnsi="Times New Roman"/>
          <w:i/>
          <w:sz w:val="24"/>
          <w:szCs w:val="24"/>
        </w:rPr>
        <w:t>I to ne bilo kakav krivolovac, nego krivolovac iz nacionalnog parka.</w:t>
      </w:r>
      <w:proofErr w:type="gramEnd"/>
      <w:r w:rsidRPr="00DC747C">
        <w:rPr>
          <w:rFonts w:ascii="Times New Roman" w:hAnsi="Times New Roman"/>
          <w:i/>
          <w:sz w:val="24"/>
          <w:szCs w:val="24"/>
        </w:rPr>
        <w:t xml:space="preserve"> </w:t>
      </w:r>
      <w:proofErr w:type="gramStart"/>
      <w:r w:rsidRPr="00DC747C">
        <w:rPr>
          <w:rFonts w:ascii="Times New Roman" w:hAnsi="Times New Roman"/>
          <w:i/>
          <w:sz w:val="24"/>
          <w:szCs w:val="24"/>
        </w:rPr>
        <w:t>Đe to ima bez u Crnoj Gori, i to pred izbore, da se oglasi Veljo u Monitoru.</w:t>
      </w:r>
      <w:r>
        <w:rPr>
          <w:rFonts w:ascii="Times New Roman" w:hAnsi="Times New Roman"/>
          <w:i/>
          <w:sz w:val="24"/>
          <w:szCs w:val="24"/>
        </w:rPr>
        <w:t>”</w:t>
      </w:r>
      <w:proofErr w:type="gramEnd"/>
    </w:p>
    <w:p w:rsidR="00610254" w:rsidRDefault="00610254" w:rsidP="00E51405">
      <w:pPr>
        <w:jc w:val="both"/>
        <w:rPr>
          <w:rFonts w:ascii="Times New Roman" w:hAnsi="Times New Roman"/>
          <w:sz w:val="24"/>
          <w:szCs w:val="24"/>
        </w:rPr>
      </w:pPr>
      <w:r>
        <w:rPr>
          <w:rFonts w:ascii="Times New Roman" w:hAnsi="Times New Roman"/>
          <w:sz w:val="24"/>
          <w:szCs w:val="24"/>
        </w:rPr>
        <w:t>Sumirajući kompletan predmet Komisija za žalbe je konstatovala:</w:t>
      </w:r>
    </w:p>
    <w:p w:rsidR="00610254" w:rsidRDefault="00407AC6" w:rsidP="00E51405">
      <w:pPr>
        <w:jc w:val="both"/>
        <w:rPr>
          <w:rFonts w:ascii="Times New Roman" w:hAnsi="Times New Roman"/>
          <w:sz w:val="24"/>
          <w:szCs w:val="24"/>
        </w:rPr>
      </w:pPr>
      <w:r>
        <w:rPr>
          <w:rFonts w:ascii="Times New Roman" w:hAnsi="Times New Roman"/>
          <w:sz w:val="24"/>
          <w:szCs w:val="24"/>
        </w:rPr>
        <w:t xml:space="preserve">Sporni tekst </w:t>
      </w:r>
      <w:r w:rsidRPr="00407AC6">
        <w:rPr>
          <w:rFonts w:ascii="Times New Roman" w:hAnsi="Times New Roman"/>
          <w:sz w:val="24"/>
          <w:szCs w:val="24"/>
        </w:rPr>
        <w:t>„</w:t>
      </w:r>
      <w:r w:rsidRPr="00407AC6">
        <w:rPr>
          <w:rFonts w:ascii="Times New Roman" w:hAnsi="Times New Roman"/>
          <w:b/>
          <w:sz w:val="24"/>
          <w:szCs w:val="24"/>
        </w:rPr>
        <w:t>Zaustaviti istrebljenje riba</w:t>
      </w:r>
      <w:r w:rsidRPr="00407AC6">
        <w:rPr>
          <w:rFonts w:ascii="Times New Roman" w:hAnsi="Times New Roman"/>
          <w:sz w:val="24"/>
          <w:szCs w:val="24"/>
        </w:rPr>
        <w:t>”</w:t>
      </w:r>
      <w:r>
        <w:rPr>
          <w:rFonts w:ascii="Times New Roman" w:hAnsi="Times New Roman"/>
          <w:sz w:val="24"/>
          <w:szCs w:val="24"/>
        </w:rPr>
        <w:t xml:space="preserve">, kako i </w:t>
      </w:r>
      <w:proofErr w:type="gramStart"/>
      <w:r w:rsidR="009D2B73">
        <w:rPr>
          <w:rFonts w:ascii="Times New Roman" w:hAnsi="Times New Roman"/>
          <w:sz w:val="24"/>
          <w:szCs w:val="24"/>
        </w:rPr>
        <w:t>sami</w:t>
      </w:r>
      <w:proofErr w:type="gramEnd"/>
      <w:r w:rsidR="009D2B73">
        <w:rPr>
          <w:rFonts w:ascii="Times New Roman" w:hAnsi="Times New Roman"/>
          <w:sz w:val="24"/>
          <w:szCs w:val="24"/>
        </w:rPr>
        <w:t xml:space="preserve"> naslov govori iznosi </w:t>
      </w:r>
      <w:r w:rsidR="00F02752">
        <w:rPr>
          <w:rFonts w:ascii="Times New Roman" w:hAnsi="Times New Roman"/>
          <w:sz w:val="24"/>
          <w:szCs w:val="24"/>
        </w:rPr>
        <w:t>stav</w:t>
      </w:r>
      <w:r w:rsidR="009D2B73">
        <w:rPr>
          <w:rFonts w:ascii="Times New Roman" w:hAnsi="Times New Roman"/>
          <w:sz w:val="24"/>
          <w:szCs w:val="24"/>
        </w:rPr>
        <w:t xml:space="preserve"> autora da je Ministarstvo poljoprivrede odgovorno za istrebljenje riba i krivolov zbog davanja na korišćenje ribljeg fonda slatkih voda.</w:t>
      </w:r>
    </w:p>
    <w:p w:rsidR="009D2B73" w:rsidRDefault="009D2B73" w:rsidP="00E51405">
      <w:pPr>
        <w:jc w:val="both"/>
        <w:rPr>
          <w:rFonts w:ascii="Times New Roman" w:hAnsi="Times New Roman"/>
          <w:sz w:val="24"/>
          <w:szCs w:val="24"/>
        </w:rPr>
      </w:pPr>
      <w:proofErr w:type="gramStart"/>
      <w:r>
        <w:rPr>
          <w:rFonts w:ascii="Times New Roman" w:hAnsi="Times New Roman"/>
          <w:sz w:val="24"/>
          <w:szCs w:val="24"/>
        </w:rPr>
        <w:t>Ministarstvo poljoprivrede je u svom odgovoru optužilo Ivanovića da iznosi tvrdnje bez dokaza i da je sam uhvaćen u krivolovu.</w:t>
      </w:r>
      <w:proofErr w:type="gramEnd"/>
    </w:p>
    <w:p w:rsidR="009D2B73" w:rsidRDefault="009D2B73" w:rsidP="00E51405">
      <w:pPr>
        <w:jc w:val="both"/>
        <w:rPr>
          <w:rFonts w:ascii="Times New Roman" w:hAnsi="Times New Roman"/>
          <w:sz w:val="24"/>
          <w:szCs w:val="24"/>
        </w:rPr>
      </w:pPr>
      <w:r>
        <w:rPr>
          <w:rFonts w:ascii="Times New Roman" w:hAnsi="Times New Roman"/>
          <w:sz w:val="24"/>
          <w:szCs w:val="24"/>
        </w:rPr>
        <w:t xml:space="preserve">Komisija za žalbe konstatuje da </w:t>
      </w:r>
      <w:proofErr w:type="gramStart"/>
      <w:r>
        <w:rPr>
          <w:rFonts w:ascii="Times New Roman" w:hAnsi="Times New Roman"/>
          <w:sz w:val="24"/>
          <w:szCs w:val="24"/>
        </w:rPr>
        <w:t>ni</w:t>
      </w:r>
      <w:proofErr w:type="gramEnd"/>
      <w:r>
        <w:rPr>
          <w:rFonts w:ascii="Times New Roman" w:hAnsi="Times New Roman"/>
          <w:sz w:val="24"/>
          <w:szCs w:val="24"/>
        </w:rPr>
        <w:t xml:space="preserve"> incijalni tekst ni od</w:t>
      </w:r>
      <w:r w:rsidR="0003434E">
        <w:rPr>
          <w:rFonts w:ascii="Times New Roman" w:hAnsi="Times New Roman"/>
          <w:sz w:val="24"/>
          <w:szCs w:val="24"/>
        </w:rPr>
        <w:t>govor na njega ne sadrže činjenice koje bi čitaocu bile provjerljive i na osnovu kojih bi mogao da sudi da li se radi o iznošenju “</w:t>
      </w:r>
      <w:r w:rsidR="0003434E" w:rsidRPr="0003434E">
        <w:rPr>
          <w:rFonts w:ascii="Times New Roman" w:hAnsi="Times New Roman"/>
          <w:i/>
          <w:sz w:val="24"/>
          <w:szCs w:val="24"/>
        </w:rPr>
        <w:t>netačnih informacija ili neutemeljenih kritika</w:t>
      </w:r>
      <w:r w:rsidR="0003434E">
        <w:rPr>
          <w:rFonts w:ascii="Times New Roman" w:hAnsi="Times New Roman"/>
          <w:sz w:val="24"/>
          <w:szCs w:val="24"/>
        </w:rPr>
        <w:t>”, kako Kodeks novinara nalaže.</w:t>
      </w:r>
    </w:p>
    <w:p w:rsidR="0003434E" w:rsidRDefault="0003434E" w:rsidP="00E51405">
      <w:pPr>
        <w:jc w:val="both"/>
        <w:rPr>
          <w:rFonts w:ascii="Times New Roman" w:hAnsi="Times New Roman"/>
          <w:sz w:val="24"/>
          <w:szCs w:val="24"/>
        </w:rPr>
      </w:pPr>
      <w:r>
        <w:rPr>
          <w:rFonts w:ascii="Times New Roman" w:hAnsi="Times New Roman"/>
          <w:sz w:val="24"/>
          <w:szCs w:val="24"/>
        </w:rPr>
        <w:t xml:space="preserve">Zbog navedenog smatramo da odluka Ombudsmanke Monitora nije bila ispravna kada se pozvala </w:t>
      </w:r>
      <w:proofErr w:type="gramStart"/>
      <w:r>
        <w:rPr>
          <w:rFonts w:ascii="Times New Roman" w:hAnsi="Times New Roman"/>
          <w:sz w:val="24"/>
          <w:szCs w:val="24"/>
        </w:rPr>
        <w:t>na</w:t>
      </w:r>
      <w:proofErr w:type="gramEnd"/>
      <w:r>
        <w:rPr>
          <w:rFonts w:ascii="Times New Roman" w:hAnsi="Times New Roman"/>
          <w:sz w:val="24"/>
          <w:szCs w:val="24"/>
        </w:rPr>
        <w:t xml:space="preserve"> načelo Kodeksa, s tvrdnjom da tekst</w:t>
      </w:r>
      <w:r w:rsidRPr="00407AC6">
        <w:rPr>
          <w:rFonts w:ascii="Times New Roman" w:hAnsi="Times New Roman"/>
          <w:sz w:val="24"/>
          <w:szCs w:val="24"/>
        </w:rPr>
        <w:t>„</w:t>
      </w:r>
      <w:r w:rsidRPr="00407AC6">
        <w:rPr>
          <w:rFonts w:ascii="Times New Roman" w:hAnsi="Times New Roman"/>
          <w:b/>
          <w:sz w:val="24"/>
          <w:szCs w:val="24"/>
        </w:rPr>
        <w:t>Zaustaviti istrebljenje riba</w:t>
      </w:r>
      <w:r w:rsidRPr="00407AC6">
        <w:rPr>
          <w:rFonts w:ascii="Times New Roman" w:hAnsi="Times New Roman"/>
          <w:sz w:val="24"/>
          <w:szCs w:val="24"/>
        </w:rPr>
        <w:t>”</w:t>
      </w:r>
      <w:r>
        <w:rPr>
          <w:rFonts w:ascii="Times New Roman" w:hAnsi="Times New Roman"/>
          <w:sz w:val="24"/>
          <w:szCs w:val="24"/>
        </w:rPr>
        <w:t xml:space="preserve">ne </w:t>
      </w:r>
      <w:r w:rsidRPr="0003434E">
        <w:rPr>
          <w:rFonts w:ascii="Times New Roman" w:hAnsi="Times New Roman"/>
          <w:sz w:val="24"/>
          <w:szCs w:val="24"/>
        </w:rPr>
        <w:t>sadrži netačne informacije ili neutemeljene kritike.</w:t>
      </w:r>
      <w:r>
        <w:rPr>
          <w:rFonts w:ascii="Times New Roman" w:hAnsi="Times New Roman"/>
          <w:sz w:val="24"/>
          <w:szCs w:val="24"/>
        </w:rPr>
        <w:t xml:space="preserve"> Ombudsmanka nije </w:t>
      </w:r>
      <w:proofErr w:type="gramStart"/>
      <w:r>
        <w:rPr>
          <w:rFonts w:ascii="Times New Roman" w:hAnsi="Times New Roman"/>
          <w:sz w:val="24"/>
          <w:szCs w:val="24"/>
        </w:rPr>
        <w:t>ni</w:t>
      </w:r>
      <w:proofErr w:type="gramEnd"/>
      <w:r>
        <w:rPr>
          <w:rFonts w:ascii="Times New Roman" w:hAnsi="Times New Roman"/>
          <w:sz w:val="24"/>
          <w:szCs w:val="24"/>
        </w:rPr>
        <w:t xml:space="preserve"> pokušala da dokaže šta je u tom tekstu tačna informacija </w:t>
      </w:r>
      <w:r w:rsidR="006A1C58">
        <w:rPr>
          <w:rFonts w:ascii="Times New Roman" w:hAnsi="Times New Roman"/>
          <w:sz w:val="24"/>
          <w:szCs w:val="24"/>
        </w:rPr>
        <w:t>i</w:t>
      </w:r>
      <w:r>
        <w:rPr>
          <w:rFonts w:ascii="Times New Roman" w:hAnsi="Times New Roman"/>
          <w:sz w:val="24"/>
          <w:szCs w:val="24"/>
        </w:rPr>
        <w:t xml:space="preserve"> utemeljena kritika.</w:t>
      </w:r>
      <w:r w:rsidR="003B6310">
        <w:rPr>
          <w:rFonts w:ascii="Times New Roman" w:hAnsi="Times New Roman"/>
          <w:sz w:val="24"/>
          <w:szCs w:val="24"/>
        </w:rPr>
        <w:t xml:space="preserve"> </w:t>
      </w:r>
      <w:proofErr w:type="gramStart"/>
      <w:r w:rsidR="003B6310">
        <w:rPr>
          <w:rFonts w:ascii="Times New Roman" w:hAnsi="Times New Roman"/>
          <w:sz w:val="24"/>
          <w:szCs w:val="24"/>
        </w:rPr>
        <w:t xml:space="preserve">Uredništvo Monitora takođe nije tvrdilo da taj tekst sadrži tačne informacije </w:t>
      </w:r>
      <w:r w:rsidR="00F02752">
        <w:rPr>
          <w:rFonts w:ascii="Times New Roman" w:hAnsi="Times New Roman"/>
          <w:sz w:val="24"/>
          <w:szCs w:val="24"/>
        </w:rPr>
        <w:t>i</w:t>
      </w:r>
      <w:r w:rsidR="003B6310">
        <w:rPr>
          <w:rFonts w:ascii="Times New Roman" w:hAnsi="Times New Roman"/>
          <w:sz w:val="24"/>
          <w:szCs w:val="24"/>
        </w:rPr>
        <w:t xml:space="preserve"> utemeljene kritike, već je samostalno utvrdilo da je sajt jedne institucije medij i da zbog toga ne mogu da objave reagovanje.</w:t>
      </w:r>
      <w:proofErr w:type="gramEnd"/>
    </w:p>
    <w:p w:rsidR="0003434E" w:rsidRPr="0003434E" w:rsidRDefault="0003434E" w:rsidP="00E51405">
      <w:pPr>
        <w:jc w:val="both"/>
        <w:rPr>
          <w:rFonts w:ascii="Times New Roman" w:hAnsi="Times New Roman"/>
          <w:sz w:val="24"/>
          <w:szCs w:val="24"/>
        </w:rPr>
      </w:pPr>
      <w:proofErr w:type="gramStart"/>
      <w:r>
        <w:rPr>
          <w:rFonts w:ascii="Times New Roman" w:hAnsi="Times New Roman"/>
          <w:sz w:val="24"/>
          <w:szCs w:val="24"/>
        </w:rPr>
        <w:t>S druge strane u odgovoru Ministarstva je iznijet vrlo značajan podatak za ovu raspravu, da je Velibor Ivanović, koji je pokrenuo ovu temu, krivično gonjen zbog krivolova.</w:t>
      </w:r>
      <w:proofErr w:type="gramEnd"/>
      <w:r>
        <w:rPr>
          <w:rFonts w:ascii="Times New Roman" w:hAnsi="Times New Roman"/>
          <w:sz w:val="24"/>
          <w:szCs w:val="24"/>
        </w:rPr>
        <w:t xml:space="preserve"> </w:t>
      </w:r>
    </w:p>
    <w:p w:rsidR="00E75CE5" w:rsidRPr="00622EC3" w:rsidRDefault="003B6310" w:rsidP="00E51405">
      <w:pPr>
        <w:jc w:val="both"/>
        <w:rPr>
          <w:rFonts w:ascii="Times New Roman" w:hAnsi="Times New Roman"/>
          <w:sz w:val="24"/>
          <w:szCs w:val="24"/>
        </w:rPr>
      </w:pPr>
      <w:r>
        <w:rPr>
          <w:rFonts w:ascii="Times New Roman" w:hAnsi="Times New Roman"/>
          <w:sz w:val="24"/>
          <w:szCs w:val="24"/>
        </w:rPr>
        <w:t xml:space="preserve">Komisija za žalbe zaključuje da je </w:t>
      </w:r>
      <w:proofErr w:type="gramStart"/>
      <w:r>
        <w:rPr>
          <w:rFonts w:ascii="Times New Roman" w:hAnsi="Times New Roman"/>
          <w:sz w:val="24"/>
          <w:szCs w:val="24"/>
        </w:rPr>
        <w:t>na</w:t>
      </w:r>
      <w:proofErr w:type="gramEnd"/>
      <w:r>
        <w:rPr>
          <w:rFonts w:ascii="Times New Roman" w:hAnsi="Times New Roman"/>
          <w:sz w:val="24"/>
          <w:szCs w:val="24"/>
        </w:rPr>
        <w:t xml:space="preserve"> osnovu svega navedenog postojala obaveza nedeljnika Monitor da objavi po zakonu reagovanje PR službe Ministarstva poljoprivrede, jer je u njemu sadržan veoma značajan podatak za polemiku koju je Monitor otvorio. </w:t>
      </w:r>
      <w:r w:rsidR="00622EC3" w:rsidRPr="00622EC3">
        <w:rPr>
          <w:rFonts w:ascii="Times New Roman" w:hAnsi="Times New Roman"/>
          <w:sz w:val="24"/>
          <w:szCs w:val="24"/>
        </w:rPr>
        <w:t>Naime, u reagovanju je osporen k</w:t>
      </w:r>
      <w:r w:rsidR="00622EC3">
        <w:rPr>
          <w:rFonts w:ascii="Times New Roman" w:hAnsi="Times New Roman"/>
          <w:sz w:val="24"/>
          <w:szCs w:val="24"/>
        </w:rPr>
        <w:t>redibilitet autora teksta, smješ</w:t>
      </w:r>
      <w:r w:rsidR="00622EC3" w:rsidRPr="00622EC3">
        <w:rPr>
          <w:rFonts w:ascii="Times New Roman" w:hAnsi="Times New Roman"/>
          <w:sz w:val="24"/>
          <w:szCs w:val="24"/>
        </w:rPr>
        <w:t>taju</w:t>
      </w:r>
      <w:r w:rsidR="00622EC3">
        <w:rPr>
          <w:rFonts w:ascii="Times New Roman" w:hAnsi="Times New Roman"/>
          <w:sz w:val="24"/>
          <w:szCs w:val="24"/>
        </w:rPr>
        <w:t>ć</w:t>
      </w:r>
      <w:r w:rsidR="00622EC3" w:rsidRPr="00622EC3">
        <w:rPr>
          <w:rFonts w:ascii="Times New Roman" w:hAnsi="Times New Roman"/>
          <w:sz w:val="24"/>
          <w:szCs w:val="24"/>
        </w:rPr>
        <w:t>i ga u kontekst krivično gonjenog lica upra</w:t>
      </w:r>
      <w:r w:rsidR="00622EC3">
        <w:rPr>
          <w:rFonts w:ascii="Times New Roman" w:hAnsi="Times New Roman"/>
          <w:sz w:val="24"/>
          <w:szCs w:val="24"/>
        </w:rPr>
        <w:t>vo zbog krivolova, č</w:t>
      </w:r>
      <w:r w:rsidR="00CC7F8D">
        <w:rPr>
          <w:rFonts w:ascii="Times New Roman" w:hAnsi="Times New Roman"/>
          <w:sz w:val="24"/>
          <w:szCs w:val="24"/>
        </w:rPr>
        <w:t>ime se upuć</w:t>
      </w:r>
      <w:r w:rsidR="00622EC3" w:rsidRPr="00622EC3">
        <w:rPr>
          <w:rFonts w:ascii="Times New Roman" w:hAnsi="Times New Roman"/>
          <w:sz w:val="24"/>
          <w:szCs w:val="24"/>
        </w:rPr>
        <w:t xml:space="preserve">uje </w:t>
      </w:r>
      <w:proofErr w:type="gramStart"/>
      <w:r w:rsidR="00622EC3" w:rsidRPr="00622EC3">
        <w:rPr>
          <w:rFonts w:ascii="Times New Roman" w:hAnsi="Times New Roman"/>
          <w:sz w:val="24"/>
          <w:szCs w:val="24"/>
        </w:rPr>
        <w:t>na</w:t>
      </w:r>
      <w:proofErr w:type="gramEnd"/>
      <w:r w:rsidR="00622EC3" w:rsidRPr="00622EC3">
        <w:rPr>
          <w:rFonts w:ascii="Times New Roman" w:hAnsi="Times New Roman"/>
          <w:sz w:val="24"/>
          <w:szCs w:val="24"/>
        </w:rPr>
        <w:t xml:space="preserve"> neosnovanost ovakvih navoda</w:t>
      </w:r>
      <w:r w:rsidR="00622EC3">
        <w:rPr>
          <w:rFonts w:ascii="Times New Roman" w:hAnsi="Times New Roman"/>
          <w:sz w:val="24"/>
          <w:szCs w:val="24"/>
        </w:rPr>
        <w:t xml:space="preserve">. </w:t>
      </w:r>
      <w:proofErr w:type="gramStart"/>
      <w:r w:rsidRPr="00622EC3">
        <w:rPr>
          <w:rFonts w:ascii="Times New Roman" w:hAnsi="Times New Roman"/>
          <w:sz w:val="24"/>
          <w:szCs w:val="24"/>
        </w:rPr>
        <w:t>Ovaj podatak je jako bitan za ovu polemiku</w:t>
      </w:r>
      <w:r w:rsidR="00CC7F8D">
        <w:rPr>
          <w:rFonts w:ascii="Times New Roman" w:hAnsi="Times New Roman"/>
          <w:sz w:val="24"/>
          <w:szCs w:val="24"/>
        </w:rPr>
        <w:t>,</w:t>
      </w:r>
      <w:r w:rsidRPr="00622EC3">
        <w:rPr>
          <w:rFonts w:ascii="Times New Roman" w:hAnsi="Times New Roman"/>
          <w:sz w:val="24"/>
          <w:szCs w:val="24"/>
        </w:rPr>
        <w:t xml:space="preserve"> jer daje suštinske dodatne informacije o temi spora.</w:t>
      </w:r>
      <w:proofErr w:type="gramEnd"/>
    </w:p>
    <w:p w:rsidR="003B6310" w:rsidRDefault="003B6310" w:rsidP="00E51405">
      <w:pPr>
        <w:jc w:val="both"/>
        <w:rPr>
          <w:rFonts w:ascii="Times New Roman" w:hAnsi="Times New Roman"/>
          <w:sz w:val="24"/>
          <w:szCs w:val="24"/>
        </w:rPr>
      </w:pPr>
      <w:r>
        <w:rPr>
          <w:rFonts w:ascii="Times New Roman" w:hAnsi="Times New Roman"/>
          <w:sz w:val="24"/>
          <w:szCs w:val="24"/>
        </w:rPr>
        <w:t xml:space="preserve">Na osnovu svega navedenog Komisija za žalbe zaključuje da </w:t>
      </w:r>
      <w:r w:rsidR="004F515D">
        <w:rPr>
          <w:rFonts w:ascii="Times New Roman" w:hAnsi="Times New Roman"/>
          <w:sz w:val="24"/>
          <w:szCs w:val="24"/>
        </w:rPr>
        <w:t>je neobjavljivanjem reagovanja PR službe Ministrastva poljoprivrede prekršeno načelo III Kodeksa novinara smjernica 3.1:</w:t>
      </w:r>
    </w:p>
    <w:p w:rsidR="00346755" w:rsidRPr="00346755" w:rsidRDefault="00346755" w:rsidP="00346755">
      <w:pPr>
        <w:spacing w:after="0" w:line="240" w:lineRule="auto"/>
        <w:rPr>
          <w:rFonts w:ascii="Times New Roman" w:eastAsia="Times New Roman" w:hAnsi="Times New Roman"/>
          <w:i/>
          <w:sz w:val="24"/>
          <w:szCs w:val="24"/>
        </w:rPr>
      </w:pPr>
      <w:r w:rsidRPr="00346755">
        <w:rPr>
          <w:rFonts w:ascii="Times New Roman" w:eastAsia="Times New Roman" w:hAnsi="Times New Roman"/>
          <w:i/>
          <w:sz w:val="24"/>
          <w:szCs w:val="24"/>
        </w:rPr>
        <w:t xml:space="preserve">Svi mediji moraju poštovati i osigurati primjenu prava </w:t>
      </w:r>
      <w:proofErr w:type="gramStart"/>
      <w:r w:rsidRPr="00346755">
        <w:rPr>
          <w:rFonts w:ascii="Times New Roman" w:eastAsia="Times New Roman" w:hAnsi="Times New Roman"/>
          <w:i/>
          <w:sz w:val="24"/>
          <w:szCs w:val="24"/>
        </w:rPr>
        <w:t>na</w:t>
      </w:r>
      <w:proofErr w:type="gramEnd"/>
      <w:r w:rsidRPr="00346755">
        <w:rPr>
          <w:rFonts w:ascii="Times New Roman" w:eastAsia="Times New Roman" w:hAnsi="Times New Roman"/>
          <w:i/>
          <w:sz w:val="24"/>
          <w:szCs w:val="24"/>
        </w:rPr>
        <w:t xml:space="preserve"> ispravku i prava na odgovor </w:t>
      </w:r>
    </w:p>
    <w:p w:rsidR="00346755" w:rsidRPr="00346755" w:rsidRDefault="00346755" w:rsidP="00346755">
      <w:pPr>
        <w:spacing w:after="0" w:line="240" w:lineRule="auto"/>
        <w:rPr>
          <w:rFonts w:ascii="Times New Roman" w:eastAsia="Times New Roman" w:hAnsi="Times New Roman"/>
          <w:i/>
          <w:sz w:val="24"/>
          <w:szCs w:val="24"/>
        </w:rPr>
      </w:pPr>
      <w:proofErr w:type="gramStart"/>
      <w:r w:rsidRPr="00346755">
        <w:rPr>
          <w:rFonts w:ascii="Times New Roman" w:eastAsia="Times New Roman" w:hAnsi="Times New Roman"/>
          <w:i/>
          <w:sz w:val="24"/>
          <w:szCs w:val="24"/>
        </w:rPr>
        <w:t>u</w:t>
      </w:r>
      <w:proofErr w:type="gramEnd"/>
      <w:r w:rsidRPr="00346755">
        <w:rPr>
          <w:rFonts w:ascii="Times New Roman" w:eastAsia="Times New Roman" w:hAnsi="Times New Roman"/>
          <w:i/>
          <w:sz w:val="24"/>
          <w:szCs w:val="24"/>
        </w:rPr>
        <w:t xml:space="preserve"> skladu sa zakonom, uz pravovremeno objavljivanje ispravke i/ili izvinjenja, kako bi se </w:t>
      </w:r>
    </w:p>
    <w:p w:rsidR="00346755" w:rsidRPr="00346755" w:rsidRDefault="00346755" w:rsidP="00346755">
      <w:pPr>
        <w:spacing w:after="0" w:line="240" w:lineRule="auto"/>
        <w:rPr>
          <w:rFonts w:ascii="Times New Roman" w:eastAsia="Times New Roman" w:hAnsi="Times New Roman"/>
          <w:i/>
          <w:sz w:val="24"/>
          <w:szCs w:val="24"/>
        </w:rPr>
      </w:pPr>
      <w:proofErr w:type="gramStart"/>
      <w:r w:rsidRPr="00346755">
        <w:rPr>
          <w:rFonts w:ascii="Times New Roman" w:eastAsia="Times New Roman" w:hAnsi="Times New Roman"/>
          <w:i/>
          <w:sz w:val="24"/>
          <w:szCs w:val="24"/>
        </w:rPr>
        <w:t>izbjeglo</w:t>
      </w:r>
      <w:proofErr w:type="gramEnd"/>
      <w:r w:rsidRPr="00346755">
        <w:rPr>
          <w:rFonts w:ascii="Times New Roman" w:eastAsia="Times New Roman" w:hAnsi="Times New Roman"/>
          <w:i/>
          <w:sz w:val="24"/>
          <w:szCs w:val="24"/>
        </w:rPr>
        <w:t xml:space="preserve"> pokretanje sudskog postupka. </w:t>
      </w:r>
    </w:p>
    <w:p w:rsidR="00346755" w:rsidRDefault="00346755" w:rsidP="00346755">
      <w:pPr>
        <w:spacing w:after="0" w:line="240" w:lineRule="auto"/>
        <w:rPr>
          <w:rFonts w:ascii="Times New Roman" w:eastAsia="Times New Roman" w:hAnsi="Times New Roman"/>
          <w:i/>
          <w:sz w:val="24"/>
          <w:szCs w:val="24"/>
        </w:rPr>
      </w:pPr>
    </w:p>
    <w:p w:rsidR="00346755" w:rsidRPr="00346755" w:rsidRDefault="00346755" w:rsidP="00346755">
      <w:pPr>
        <w:spacing w:after="0" w:line="240" w:lineRule="auto"/>
        <w:rPr>
          <w:rFonts w:ascii="Times New Roman" w:eastAsia="Times New Roman" w:hAnsi="Times New Roman"/>
          <w:i/>
          <w:sz w:val="24"/>
          <w:szCs w:val="24"/>
        </w:rPr>
      </w:pPr>
      <w:r w:rsidRPr="00346755">
        <w:rPr>
          <w:rFonts w:ascii="Times New Roman" w:eastAsia="Times New Roman" w:hAnsi="Times New Roman"/>
          <w:i/>
          <w:sz w:val="24"/>
          <w:szCs w:val="24"/>
        </w:rPr>
        <w:t xml:space="preserve">(b) U slučaju kada su neke osobe </w:t>
      </w:r>
      <w:proofErr w:type="gramStart"/>
      <w:r w:rsidRPr="00346755">
        <w:rPr>
          <w:rFonts w:ascii="Times New Roman" w:eastAsia="Times New Roman" w:hAnsi="Times New Roman"/>
          <w:i/>
          <w:sz w:val="24"/>
          <w:szCs w:val="24"/>
        </w:rPr>
        <w:t>ili</w:t>
      </w:r>
      <w:proofErr w:type="gramEnd"/>
      <w:r w:rsidRPr="00346755">
        <w:rPr>
          <w:rFonts w:ascii="Times New Roman" w:eastAsia="Times New Roman" w:hAnsi="Times New Roman"/>
          <w:i/>
          <w:sz w:val="24"/>
          <w:szCs w:val="24"/>
        </w:rPr>
        <w:t xml:space="preserve"> organizacije uvjerene da izvještaj medija sadrži netačne </w:t>
      </w:r>
    </w:p>
    <w:p w:rsidR="00346755" w:rsidRPr="00346755" w:rsidRDefault="00346755" w:rsidP="00346755">
      <w:pPr>
        <w:spacing w:after="0" w:line="240" w:lineRule="auto"/>
        <w:rPr>
          <w:rFonts w:ascii="Times New Roman" w:eastAsia="Times New Roman" w:hAnsi="Times New Roman"/>
          <w:i/>
          <w:sz w:val="24"/>
          <w:szCs w:val="24"/>
        </w:rPr>
      </w:pPr>
      <w:proofErr w:type="gramStart"/>
      <w:r w:rsidRPr="00346755">
        <w:rPr>
          <w:rFonts w:ascii="Times New Roman" w:eastAsia="Times New Roman" w:hAnsi="Times New Roman"/>
          <w:i/>
          <w:sz w:val="24"/>
          <w:szCs w:val="24"/>
        </w:rPr>
        <w:t>informacije</w:t>
      </w:r>
      <w:proofErr w:type="gramEnd"/>
      <w:r w:rsidRPr="00346755">
        <w:rPr>
          <w:rFonts w:ascii="Times New Roman" w:eastAsia="Times New Roman" w:hAnsi="Times New Roman"/>
          <w:i/>
          <w:sz w:val="24"/>
          <w:szCs w:val="24"/>
        </w:rPr>
        <w:t xml:space="preserve"> ili neutemeljene kritike na njihov račun, one mogu, od medija koji je objavio </w:t>
      </w:r>
    </w:p>
    <w:p w:rsidR="00346755" w:rsidRPr="00346755" w:rsidRDefault="00346755" w:rsidP="00346755">
      <w:pPr>
        <w:spacing w:after="0" w:line="240" w:lineRule="auto"/>
        <w:rPr>
          <w:rFonts w:ascii="Times New Roman" w:eastAsia="Times New Roman" w:hAnsi="Times New Roman"/>
          <w:i/>
          <w:sz w:val="24"/>
          <w:szCs w:val="24"/>
        </w:rPr>
      </w:pPr>
      <w:proofErr w:type="gramStart"/>
      <w:r w:rsidRPr="00346755">
        <w:rPr>
          <w:rFonts w:ascii="Times New Roman" w:eastAsia="Times New Roman" w:hAnsi="Times New Roman"/>
          <w:i/>
          <w:sz w:val="24"/>
          <w:szCs w:val="24"/>
        </w:rPr>
        <w:t>takav</w:t>
      </w:r>
      <w:proofErr w:type="gramEnd"/>
      <w:r w:rsidRPr="00346755">
        <w:rPr>
          <w:rFonts w:ascii="Times New Roman" w:eastAsia="Times New Roman" w:hAnsi="Times New Roman"/>
          <w:i/>
          <w:sz w:val="24"/>
          <w:szCs w:val="24"/>
        </w:rPr>
        <w:t xml:space="preserve"> izvještaj, da zahtijevaju mogućnost odgovora i ispravke netačnih navoda.</w:t>
      </w:r>
    </w:p>
    <w:p w:rsidR="00346755" w:rsidRPr="00346755" w:rsidRDefault="00346755" w:rsidP="00346755">
      <w:pPr>
        <w:spacing w:after="0" w:line="240" w:lineRule="auto"/>
        <w:rPr>
          <w:rFonts w:ascii="Times New Roman" w:eastAsia="Times New Roman" w:hAnsi="Times New Roman"/>
          <w:i/>
          <w:sz w:val="24"/>
          <w:szCs w:val="24"/>
        </w:rPr>
      </w:pPr>
      <w:r w:rsidRPr="00346755">
        <w:rPr>
          <w:rFonts w:ascii="Times New Roman" w:eastAsia="Times New Roman" w:hAnsi="Times New Roman"/>
          <w:i/>
          <w:sz w:val="24"/>
          <w:szCs w:val="24"/>
        </w:rPr>
        <w:t xml:space="preserve">Medij treba da uvaži to pravo, ukoliko je izvještaj sadržavao netačne informacije </w:t>
      </w:r>
      <w:proofErr w:type="gramStart"/>
      <w:r w:rsidRPr="00346755">
        <w:rPr>
          <w:rFonts w:ascii="Times New Roman" w:eastAsia="Times New Roman" w:hAnsi="Times New Roman"/>
          <w:i/>
          <w:sz w:val="24"/>
          <w:szCs w:val="24"/>
        </w:rPr>
        <w:t>ili</w:t>
      </w:r>
      <w:proofErr w:type="gramEnd"/>
      <w:r w:rsidRPr="00346755">
        <w:rPr>
          <w:rFonts w:ascii="Times New Roman" w:eastAsia="Times New Roman" w:hAnsi="Times New Roman"/>
          <w:i/>
          <w:sz w:val="24"/>
          <w:szCs w:val="24"/>
        </w:rPr>
        <w:t xml:space="preserve"> </w:t>
      </w:r>
    </w:p>
    <w:p w:rsidR="00346755" w:rsidRPr="00346755" w:rsidRDefault="00346755" w:rsidP="00346755">
      <w:pPr>
        <w:spacing w:after="0" w:line="240" w:lineRule="auto"/>
        <w:rPr>
          <w:rFonts w:ascii="Times New Roman" w:eastAsia="Times New Roman" w:hAnsi="Times New Roman"/>
          <w:i/>
          <w:sz w:val="24"/>
          <w:szCs w:val="24"/>
        </w:rPr>
      </w:pPr>
      <w:proofErr w:type="gramStart"/>
      <w:r w:rsidRPr="00346755">
        <w:rPr>
          <w:rFonts w:ascii="Times New Roman" w:eastAsia="Times New Roman" w:hAnsi="Times New Roman"/>
          <w:i/>
          <w:sz w:val="24"/>
          <w:szCs w:val="24"/>
        </w:rPr>
        <w:t>neutemeljene</w:t>
      </w:r>
      <w:proofErr w:type="gramEnd"/>
      <w:r w:rsidRPr="00346755">
        <w:rPr>
          <w:rFonts w:ascii="Times New Roman" w:eastAsia="Times New Roman" w:hAnsi="Times New Roman"/>
          <w:i/>
          <w:sz w:val="24"/>
          <w:szCs w:val="24"/>
        </w:rPr>
        <w:t xml:space="preserve"> kritike.</w:t>
      </w:r>
    </w:p>
    <w:p w:rsidR="00346755" w:rsidRDefault="00346755" w:rsidP="00346755">
      <w:pPr>
        <w:spacing w:after="0" w:line="240" w:lineRule="auto"/>
        <w:rPr>
          <w:rFonts w:ascii="Times New Roman" w:eastAsia="Times New Roman" w:hAnsi="Times New Roman"/>
          <w:i/>
          <w:sz w:val="24"/>
          <w:szCs w:val="24"/>
        </w:rPr>
      </w:pPr>
    </w:p>
    <w:p w:rsidR="00346755" w:rsidRPr="00346755" w:rsidRDefault="00346755" w:rsidP="00346755">
      <w:pPr>
        <w:spacing w:after="0" w:line="240" w:lineRule="auto"/>
        <w:rPr>
          <w:rFonts w:ascii="Times New Roman" w:eastAsia="Times New Roman" w:hAnsi="Times New Roman"/>
          <w:i/>
          <w:sz w:val="24"/>
          <w:szCs w:val="24"/>
        </w:rPr>
      </w:pPr>
      <w:r w:rsidRPr="00346755">
        <w:rPr>
          <w:rFonts w:ascii="Times New Roman" w:eastAsia="Times New Roman" w:hAnsi="Times New Roman"/>
          <w:i/>
          <w:sz w:val="24"/>
          <w:szCs w:val="24"/>
        </w:rPr>
        <w:t xml:space="preserve">Ispravka </w:t>
      </w:r>
      <w:proofErr w:type="gramStart"/>
      <w:r w:rsidRPr="00346755">
        <w:rPr>
          <w:rFonts w:ascii="Times New Roman" w:eastAsia="Times New Roman" w:hAnsi="Times New Roman"/>
          <w:i/>
          <w:sz w:val="24"/>
          <w:szCs w:val="24"/>
        </w:rPr>
        <w:t>ili</w:t>
      </w:r>
      <w:proofErr w:type="gramEnd"/>
      <w:r w:rsidRPr="00346755">
        <w:rPr>
          <w:rFonts w:ascii="Times New Roman" w:eastAsia="Times New Roman" w:hAnsi="Times New Roman"/>
          <w:i/>
          <w:sz w:val="24"/>
          <w:szCs w:val="24"/>
        </w:rPr>
        <w:t xml:space="preserve"> odgovor ne smije da bude duži od teksta/priloga na koji se odnose. </w:t>
      </w:r>
    </w:p>
    <w:p w:rsidR="00E75CE5" w:rsidRDefault="00E75CE5" w:rsidP="00E51405">
      <w:pPr>
        <w:jc w:val="both"/>
        <w:rPr>
          <w:rFonts w:ascii="Times New Roman" w:hAnsi="Times New Roman"/>
          <w:sz w:val="24"/>
          <w:szCs w:val="24"/>
        </w:rPr>
      </w:pPr>
    </w:p>
    <w:p w:rsidR="00CC7F8D" w:rsidRDefault="00CC7F8D" w:rsidP="00E51405">
      <w:pPr>
        <w:jc w:val="both"/>
        <w:rPr>
          <w:rFonts w:ascii="Times New Roman" w:hAnsi="Times New Roman"/>
          <w:sz w:val="24"/>
          <w:szCs w:val="24"/>
        </w:rPr>
      </w:pPr>
    </w:p>
    <w:p w:rsidR="007B05C0" w:rsidRPr="007B05C0" w:rsidRDefault="007B05C0" w:rsidP="007B05C0">
      <w:pPr>
        <w:pStyle w:val="NormalWeb"/>
        <w:spacing w:before="0" w:beforeAutospacing="0" w:after="0" w:afterAutospacing="0"/>
        <w:jc w:val="right"/>
      </w:pPr>
      <w:r w:rsidRPr="007B05C0">
        <w:rPr>
          <w:b/>
          <w:bCs/>
        </w:rPr>
        <w:t>Komisija za monitoring i žalbe</w:t>
      </w:r>
    </w:p>
    <w:p w:rsidR="007B05C0" w:rsidRPr="007B05C0" w:rsidRDefault="007B05C0" w:rsidP="007B05C0">
      <w:pPr>
        <w:pStyle w:val="NormalWeb"/>
        <w:spacing w:before="0" w:beforeAutospacing="0" w:after="0" w:afterAutospacing="0"/>
        <w:jc w:val="right"/>
      </w:pPr>
    </w:p>
    <w:p w:rsidR="007B05C0" w:rsidRPr="007B05C0" w:rsidRDefault="007B05C0" w:rsidP="007B05C0">
      <w:pPr>
        <w:pStyle w:val="NormalWeb"/>
        <w:spacing w:before="0" w:beforeAutospacing="0" w:after="0" w:afterAutospacing="0"/>
        <w:jc w:val="right"/>
      </w:pPr>
      <w:r w:rsidRPr="007B05C0">
        <w:t>Aneta Spaić</w:t>
      </w:r>
    </w:p>
    <w:p w:rsidR="007B05C0" w:rsidRPr="007B05C0" w:rsidRDefault="007B05C0" w:rsidP="007B05C0">
      <w:pPr>
        <w:pStyle w:val="NormalWeb"/>
        <w:spacing w:before="0" w:beforeAutospacing="0" w:after="0" w:afterAutospacing="0"/>
        <w:jc w:val="right"/>
      </w:pPr>
      <w:r w:rsidRPr="007B05C0">
        <w:t>Sonja Drobac</w:t>
      </w:r>
    </w:p>
    <w:p w:rsidR="007B05C0" w:rsidRPr="007B05C0" w:rsidRDefault="007B05C0" w:rsidP="007B05C0">
      <w:pPr>
        <w:pStyle w:val="NormalWeb"/>
        <w:spacing w:before="0" w:beforeAutospacing="0" w:after="0" w:afterAutospacing="0"/>
        <w:ind w:left="7920"/>
        <w:jc w:val="right"/>
      </w:pPr>
      <w:r w:rsidRPr="007B05C0">
        <w:t>Danilo Burzan</w:t>
      </w:r>
    </w:p>
    <w:p w:rsidR="007B05C0" w:rsidRPr="007B05C0" w:rsidRDefault="007B05C0" w:rsidP="007B05C0">
      <w:pPr>
        <w:pStyle w:val="NormalWeb"/>
        <w:spacing w:before="0" w:beforeAutospacing="0" w:after="0" w:afterAutospacing="0"/>
        <w:ind w:left="7920"/>
        <w:jc w:val="right"/>
      </w:pPr>
      <w:r w:rsidRPr="007B05C0">
        <w:t>Branko Vojičić</w:t>
      </w:r>
    </w:p>
    <w:p w:rsidR="007B05C0" w:rsidRPr="007B05C0" w:rsidRDefault="007B05C0" w:rsidP="007B05C0">
      <w:pPr>
        <w:pStyle w:val="NormalWeb"/>
        <w:spacing w:before="0" w:beforeAutospacing="0" w:after="0" w:afterAutospacing="0"/>
        <w:ind w:left="7920"/>
        <w:jc w:val="right"/>
      </w:pPr>
      <w:r w:rsidRPr="007B05C0">
        <w:rPr>
          <w:sz w:val="22"/>
          <w:szCs w:val="22"/>
        </w:rPr>
        <w:t>RankoVujović</w:t>
      </w:r>
    </w:p>
    <w:p w:rsidR="007B05C0" w:rsidRPr="007B05C0" w:rsidRDefault="007B05C0" w:rsidP="007B05C0">
      <w:pPr>
        <w:tabs>
          <w:tab w:val="left" w:pos="243"/>
        </w:tabs>
        <w:rPr>
          <w:rFonts w:ascii="Times New Roman" w:hAnsi="Times New Roman"/>
          <w:sz w:val="24"/>
          <w:szCs w:val="24"/>
        </w:rPr>
      </w:pPr>
    </w:p>
    <w:p w:rsidR="001F1EB1" w:rsidRPr="007B05C0" w:rsidRDefault="001F1EB1" w:rsidP="007B05C0">
      <w:pPr>
        <w:rPr>
          <w:rFonts w:ascii="Times New Roman" w:hAnsi="Times New Roman"/>
          <w:sz w:val="24"/>
          <w:szCs w:val="24"/>
        </w:rPr>
      </w:pPr>
    </w:p>
    <w:sectPr w:rsidR="001F1EB1" w:rsidRPr="007B05C0"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70C"/>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77A96"/>
    <w:multiLevelType w:val="hybridMultilevel"/>
    <w:tmpl w:val="D02847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DE5F4A"/>
    <w:multiLevelType w:val="multilevel"/>
    <w:tmpl w:val="E3F236F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44716718"/>
    <w:multiLevelType w:val="hybridMultilevel"/>
    <w:tmpl w:val="47D2CC08"/>
    <w:lvl w:ilvl="0" w:tplc="1F0442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E5893"/>
    <w:multiLevelType w:val="multilevel"/>
    <w:tmpl w:val="837EE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drawingGridHorizontalSpacing w:val="110"/>
  <w:displayHorizontalDrawingGridEvery w:val="2"/>
  <w:displayVerticalDrawingGridEvery w:val="2"/>
  <w:characterSpacingControl w:val="doNotCompress"/>
  <w:compat/>
  <w:rsids>
    <w:rsidRoot w:val="007010DA"/>
    <w:rsid w:val="000009F8"/>
    <w:rsid w:val="00003382"/>
    <w:rsid w:val="00007A5F"/>
    <w:rsid w:val="00010859"/>
    <w:rsid w:val="00012163"/>
    <w:rsid w:val="00016DB1"/>
    <w:rsid w:val="00020302"/>
    <w:rsid w:val="00021D3B"/>
    <w:rsid w:val="00023EB2"/>
    <w:rsid w:val="0003320F"/>
    <w:rsid w:val="0003434E"/>
    <w:rsid w:val="00034C40"/>
    <w:rsid w:val="00035710"/>
    <w:rsid w:val="00040F10"/>
    <w:rsid w:val="00041681"/>
    <w:rsid w:val="000424CD"/>
    <w:rsid w:val="00042A27"/>
    <w:rsid w:val="00043004"/>
    <w:rsid w:val="00047DC2"/>
    <w:rsid w:val="0006234C"/>
    <w:rsid w:val="000633ED"/>
    <w:rsid w:val="00066D44"/>
    <w:rsid w:val="00067204"/>
    <w:rsid w:val="00071EB7"/>
    <w:rsid w:val="00072BBE"/>
    <w:rsid w:val="00077696"/>
    <w:rsid w:val="00080875"/>
    <w:rsid w:val="000872AA"/>
    <w:rsid w:val="00093594"/>
    <w:rsid w:val="00093EC8"/>
    <w:rsid w:val="000978F3"/>
    <w:rsid w:val="000A0F21"/>
    <w:rsid w:val="000A4158"/>
    <w:rsid w:val="000B0C25"/>
    <w:rsid w:val="000B131E"/>
    <w:rsid w:val="000C211C"/>
    <w:rsid w:val="000C51E6"/>
    <w:rsid w:val="000D6D8C"/>
    <w:rsid w:val="000E0CEC"/>
    <w:rsid w:val="000E2452"/>
    <w:rsid w:val="000E3DBD"/>
    <w:rsid w:val="000E545E"/>
    <w:rsid w:val="000F0BCA"/>
    <w:rsid w:val="000F2E37"/>
    <w:rsid w:val="000F6A8A"/>
    <w:rsid w:val="001002A9"/>
    <w:rsid w:val="0010079E"/>
    <w:rsid w:val="00104741"/>
    <w:rsid w:val="001118AB"/>
    <w:rsid w:val="00115E95"/>
    <w:rsid w:val="0012276B"/>
    <w:rsid w:val="0012706D"/>
    <w:rsid w:val="00162CBE"/>
    <w:rsid w:val="00170D8A"/>
    <w:rsid w:val="00171435"/>
    <w:rsid w:val="0018338D"/>
    <w:rsid w:val="00183D77"/>
    <w:rsid w:val="00191473"/>
    <w:rsid w:val="00197259"/>
    <w:rsid w:val="001A068E"/>
    <w:rsid w:val="001A53BD"/>
    <w:rsid w:val="001B2D62"/>
    <w:rsid w:val="001C6735"/>
    <w:rsid w:val="001C7F74"/>
    <w:rsid w:val="001D24EF"/>
    <w:rsid w:val="001D7C6B"/>
    <w:rsid w:val="001E393C"/>
    <w:rsid w:val="001E3A67"/>
    <w:rsid w:val="001E5501"/>
    <w:rsid w:val="001F033D"/>
    <w:rsid w:val="001F1EB1"/>
    <w:rsid w:val="001F3AF6"/>
    <w:rsid w:val="00200AEC"/>
    <w:rsid w:val="00223391"/>
    <w:rsid w:val="002249A2"/>
    <w:rsid w:val="00231714"/>
    <w:rsid w:val="00233805"/>
    <w:rsid w:val="00234805"/>
    <w:rsid w:val="002362A0"/>
    <w:rsid w:val="002366C0"/>
    <w:rsid w:val="00236C3F"/>
    <w:rsid w:val="002407F8"/>
    <w:rsid w:val="00247B9A"/>
    <w:rsid w:val="0025217B"/>
    <w:rsid w:val="0025377D"/>
    <w:rsid w:val="00260EA4"/>
    <w:rsid w:val="00264560"/>
    <w:rsid w:val="00264A2F"/>
    <w:rsid w:val="0027030B"/>
    <w:rsid w:val="002739C9"/>
    <w:rsid w:val="00275F81"/>
    <w:rsid w:val="002852FB"/>
    <w:rsid w:val="00285F9E"/>
    <w:rsid w:val="0029368F"/>
    <w:rsid w:val="00295235"/>
    <w:rsid w:val="0029767F"/>
    <w:rsid w:val="00297F0D"/>
    <w:rsid w:val="002A6E45"/>
    <w:rsid w:val="002B0FAB"/>
    <w:rsid w:val="002B1E8D"/>
    <w:rsid w:val="002B2420"/>
    <w:rsid w:val="002B31AF"/>
    <w:rsid w:val="002B32F4"/>
    <w:rsid w:val="002B394D"/>
    <w:rsid w:val="002B46B0"/>
    <w:rsid w:val="002C4CB3"/>
    <w:rsid w:val="002C6947"/>
    <w:rsid w:val="002D15A2"/>
    <w:rsid w:val="002D1815"/>
    <w:rsid w:val="002D1903"/>
    <w:rsid w:val="002D2320"/>
    <w:rsid w:val="002D7940"/>
    <w:rsid w:val="002E5743"/>
    <w:rsid w:val="002F09DC"/>
    <w:rsid w:val="002F5CB4"/>
    <w:rsid w:val="003003B2"/>
    <w:rsid w:val="00301E5A"/>
    <w:rsid w:val="00304322"/>
    <w:rsid w:val="0030569F"/>
    <w:rsid w:val="003108D1"/>
    <w:rsid w:val="003149BD"/>
    <w:rsid w:val="003247C6"/>
    <w:rsid w:val="00326C9F"/>
    <w:rsid w:val="00331866"/>
    <w:rsid w:val="003331D5"/>
    <w:rsid w:val="003341BC"/>
    <w:rsid w:val="00334C1B"/>
    <w:rsid w:val="003376AD"/>
    <w:rsid w:val="003418F2"/>
    <w:rsid w:val="00346755"/>
    <w:rsid w:val="0035358F"/>
    <w:rsid w:val="00354ACF"/>
    <w:rsid w:val="00355F0F"/>
    <w:rsid w:val="003600BE"/>
    <w:rsid w:val="00360FFE"/>
    <w:rsid w:val="00370822"/>
    <w:rsid w:val="00371A86"/>
    <w:rsid w:val="0037417A"/>
    <w:rsid w:val="00380038"/>
    <w:rsid w:val="00383BC1"/>
    <w:rsid w:val="003A3F9D"/>
    <w:rsid w:val="003A5C18"/>
    <w:rsid w:val="003A692E"/>
    <w:rsid w:val="003B6310"/>
    <w:rsid w:val="003B6A6D"/>
    <w:rsid w:val="003B6C3B"/>
    <w:rsid w:val="003C4611"/>
    <w:rsid w:val="003D6217"/>
    <w:rsid w:val="003E0BA6"/>
    <w:rsid w:val="003E1D07"/>
    <w:rsid w:val="003E1DFD"/>
    <w:rsid w:val="003E3A7F"/>
    <w:rsid w:val="003E4146"/>
    <w:rsid w:val="003E5581"/>
    <w:rsid w:val="003E5792"/>
    <w:rsid w:val="003E6FBF"/>
    <w:rsid w:val="003F13EC"/>
    <w:rsid w:val="003F18BA"/>
    <w:rsid w:val="003F2B7C"/>
    <w:rsid w:val="00407AC6"/>
    <w:rsid w:val="00420974"/>
    <w:rsid w:val="00421269"/>
    <w:rsid w:val="00421468"/>
    <w:rsid w:val="00426F0A"/>
    <w:rsid w:val="00430994"/>
    <w:rsid w:val="00432A43"/>
    <w:rsid w:val="00435654"/>
    <w:rsid w:val="004409A2"/>
    <w:rsid w:val="00441903"/>
    <w:rsid w:val="00454C8E"/>
    <w:rsid w:val="0045692E"/>
    <w:rsid w:val="0046332C"/>
    <w:rsid w:val="004775ED"/>
    <w:rsid w:val="00480F23"/>
    <w:rsid w:val="00483813"/>
    <w:rsid w:val="004876AA"/>
    <w:rsid w:val="00493CF8"/>
    <w:rsid w:val="004A105E"/>
    <w:rsid w:val="004A306E"/>
    <w:rsid w:val="004A3D86"/>
    <w:rsid w:val="004A4D90"/>
    <w:rsid w:val="004B0F35"/>
    <w:rsid w:val="004B57F0"/>
    <w:rsid w:val="004C10BF"/>
    <w:rsid w:val="004C78F5"/>
    <w:rsid w:val="004D1797"/>
    <w:rsid w:val="004D3007"/>
    <w:rsid w:val="004D3AF3"/>
    <w:rsid w:val="004D3B26"/>
    <w:rsid w:val="004D73CE"/>
    <w:rsid w:val="004E2CF5"/>
    <w:rsid w:val="004E2EB0"/>
    <w:rsid w:val="004E5869"/>
    <w:rsid w:val="004F106F"/>
    <w:rsid w:val="004F2B7B"/>
    <w:rsid w:val="004F4003"/>
    <w:rsid w:val="004F515D"/>
    <w:rsid w:val="004F60EE"/>
    <w:rsid w:val="004F6982"/>
    <w:rsid w:val="004F6D5B"/>
    <w:rsid w:val="0052646A"/>
    <w:rsid w:val="0053000A"/>
    <w:rsid w:val="005307F1"/>
    <w:rsid w:val="0053140F"/>
    <w:rsid w:val="00533471"/>
    <w:rsid w:val="00534532"/>
    <w:rsid w:val="005351D5"/>
    <w:rsid w:val="00535ECA"/>
    <w:rsid w:val="00536AA0"/>
    <w:rsid w:val="00550DA3"/>
    <w:rsid w:val="00562B30"/>
    <w:rsid w:val="00564881"/>
    <w:rsid w:val="005655BF"/>
    <w:rsid w:val="005657E1"/>
    <w:rsid w:val="005714F8"/>
    <w:rsid w:val="005748A2"/>
    <w:rsid w:val="00574BCF"/>
    <w:rsid w:val="00576540"/>
    <w:rsid w:val="00577B43"/>
    <w:rsid w:val="005850A1"/>
    <w:rsid w:val="005911E4"/>
    <w:rsid w:val="005932CB"/>
    <w:rsid w:val="00596A1F"/>
    <w:rsid w:val="005A6906"/>
    <w:rsid w:val="005A6C71"/>
    <w:rsid w:val="005C1F91"/>
    <w:rsid w:val="005D721A"/>
    <w:rsid w:val="005E3C9A"/>
    <w:rsid w:val="005E78C2"/>
    <w:rsid w:val="005F19B9"/>
    <w:rsid w:val="00601AAA"/>
    <w:rsid w:val="00601EDE"/>
    <w:rsid w:val="00607635"/>
    <w:rsid w:val="00610254"/>
    <w:rsid w:val="00610F78"/>
    <w:rsid w:val="00622EC3"/>
    <w:rsid w:val="00623976"/>
    <w:rsid w:val="0063057D"/>
    <w:rsid w:val="006336B7"/>
    <w:rsid w:val="00633966"/>
    <w:rsid w:val="0064010E"/>
    <w:rsid w:val="006474C6"/>
    <w:rsid w:val="00647D77"/>
    <w:rsid w:val="00655E0B"/>
    <w:rsid w:val="00664885"/>
    <w:rsid w:val="00665C0D"/>
    <w:rsid w:val="0066634E"/>
    <w:rsid w:val="00674BE8"/>
    <w:rsid w:val="006750F1"/>
    <w:rsid w:val="006764DF"/>
    <w:rsid w:val="00683453"/>
    <w:rsid w:val="0069192F"/>
    <w:rsid w:val="00694430"/>
    <w:rsid w:val="00695BB9"/>
    <w:rsid w:val="00696402"/>
    <w:rsid w:val="006A1C58"/>
    <w:rsid w:val="006A4EA0"/>
    <w:rsid w:val="006A71DE"/>
    <w:rsid w:val="006B739D"/>
    <w:rsid w:val="006C6D23"/>
    <w:rsid w:val="006C7008"/>
    <w:rsid w:val="006D45BA"/>
    <w:rsid w:val="006E2843"/>
    <w:rsid w:val="006F193C"/>
    <w:rsid w:val="007010DA"/>
    <w:rsid w:val="00701102"/>
    <w:rsid w:val="0071581C"/>
    <w:rsid w:val="00716341"/>
    <w:rsid w:val="00720E4B"/>
    <w:rsid w:val="00722792"/>
    <w:rsid w:val="007233BF"/>
    <w:rsid w:val="00726F0E"/>
    <w:rsid w:val="0072705E"/>
    <w:rsid w:val="00732A80"/>
    <w:rsid w:val="0073375B"/>
    <w:rsid w:val="00733FF0"/>
    <w:rsid w:val="00737F32"/>
    <w:rsid w:val="007459D2"/>
    <w:rsid w:val="007466E2"/>
    <w:rsid w:val="00750D8F"/>
    <w:rsid w:val="00752923"/>
    <w:rsid w:val="007628C3"/>
    <w:rsid w:val="00762BD8"/>
    <w:rsid w:val="007635FD"/>
    <w:rsid w:val="007655BE"/>
    <w:rsid w:val="0078357E"/>
    <w:rsid w:val="00791B41"/>
    <w:rsid w:val="007936AF"/>
    <w:rsid w:val="00796573"/>
    <w:rsid w:val="007A1302"/>
    <w:rsid w:val="007A52F0"/>
    <w:rsid w:val="007B05C0"/>
    <w:rsid w:val="007B1CB1"/>
    <w:rsid w:val="007B2580"/>
    <w:rsid w:val="007C0051"/>
    <w:rsid w:val="007C38B7"/>
    <w:rsid w:val="007D6D30"/>
    <w:rsid w:val="007D7B1C"/>
    <w:rsid w:val="007E1CD7"/>
    <w:rsid w:val="007E3ED0"/>
    <w:rsid w:val="007E4642"/>
    <w:rsid w:val="007E5BAE"/>
    <w:rsid w:val="007F4C89"/>
    <w:rsid w:val="008014CA"/>
    <w:rsid w:val="00802049"/>
    <w:rsid w:val="00804EB1"/>
    <w:rsid w:val="00806902"/>
    <w:rsid w:val="00815D99"/>
    <w:rsid w:val="0082086E"/>
    <w:rsid w:val="0082502A"/>
    <w:rsid w:val="00833B14"/>
    <w:rsid w:val="0084030E"/>
    <w:rsid w:val="00841449"/>
    <w:rsid w:val="00842B1C"/>
    <w:rsid w:val="00843A44"/>
    <w:rsid w:val="00856B56"/>
    <w:rsid w:val="008671A5"/>
    <w:rsid w:val="0087384F"/>
    <w:rsid w:val="00877D22"/>
    <w:rsid w:val="0088005E"/>
    <w:rsid w:val="00880936"/>
    <w:rsid w:val="00891248"/>
    <w:rsid w:val="0089207A"/>
    <w:rsid w:val="0089249A"/>
    <w:rsid w:val="00893209"/>
    <w:rsid w:val="0089383E"/>
    <w:rsid w:val="00893D86"/>
    <w:rsid w:val="00894475"/>
    <w:rsid w:val="0089758B"/>
    <w:rsid w:val="008A050A"/>
    <w:rsid w:val="008A3EED"/>
    <w:rsid w:val="008A525B"/>
    <w:rsid w:val="008A7E0D"/>
    <w:rsid w:val="008B21C7"/>
    <w:rsid w:val="008C03C6"/>
    <w:rsid w:val="008D130C"/>
    <w:rsid w:val="008D32B0"/>
    <w:rsid w:val="008D706B"/>
    <w:rsid w:val="008F3BE1"/>
    <w:rsid w:val="008F7867"/>
    <w:rsid w:val="00903030"/>
    <w:rsid w:val="00911517"/>
    <w:rsid w:val="00915359"/>
    <w:rsid w:val="00920A93"/>
    <w:rsid w:val="00926A33"/>
    <w:rsid w:val="009305A7"/>
    <w:rsid w:val="00942501"/>
    <w:rsid w:val="00953C54"/>
    <w:rsid w:val="00954030"/>
    <w:rsid w:val="009559FE"/>
    <w:rsid w:val="00955E58"/>
    <w:rsid w:val="00956381"/>
    <w:rsid w:val="00957089"/>
    <w:rsid w:val="009605D1"/>
    <w:rsid w:val="009617DF"/>
    <w:rsid w:val="00961906"/>
    <w:rsid w:val="00970BED"/>
    <w:rsid w:val="00973619"/>
    <w:rsid w:val="00973B99"/>
    <w:rsid w:val="00977E5E"/>
    <w:rsid w:val="00982B88"/>
    <w:rsid w:val="00986227"/>
    <w:rsid w:val="00986ED9"/>
    <w:rsid w:val="00996B8D"/>
    <w:rsid w:val="009975A2"/>
    <w:rsid w:val="009976DB"/>
    <w:rsid w:val="009A1BA5"/>
    <w:rsid w:val="009A2475"/>
    <w:rsid w:val="009A4FEF"/>
    <w:rsid w:val="009B2F66"/>
    <w:rsid w:val="009B5C49"/>
    <w:rsid w:val="009B61B0"/>
    <w:rsid w:val="009D00A4"/>
    <w:rsid w:val="009D2B73"/>
    <w:rsid w:val="009D3EB2"/>
    <w:rsid w:val="009D6933"/>
    <w:rsid w:val="009D7FEF"/>
    <w:rsid w:val="009E2202"/>
    <w:rsid w:val="009E6183"/>
    <w:rsid w:val="009F4F98"/>
    <w:rsid w:val="009F58F2"/>
    <w:rsid w:val="009F6C24"/>
    <w:rsid w:val="00A023F8"/>
    <w:rsid w:val="00A038A0"/>
    <w:rsid w:val="00A0410C"/>
    <w:rsid w:val="00A10374"/>
    <w:rsid w:val="00A12FCB"/>
    <w:rsid w:val="00A13C66"/>
    <w:rsid w:val="00A163A8"/>
    <w:rsid w:val="00A229AF"/>
    <w:rsid w:val="00A3025E"/>
    <w:rsid w:val="00A32ECF"/>
    <w:rsid w:val="00A33192"/>
    <w:rsid w:val="00A332A3"/>
    <w:rsid w:val="00A40B2A"/>
    <w:rsid w:val="00A422B2"/>
    <w:rsid w:val="00A4554B"/>
    <w:rsid w:val="00A52A45"/>
    <w:rsid w:val="00A54C6E"/>
    <w:rsid w:val="00A575E7"/>
    <w:rsid w:val="00A57CD7"/>
    <w:rsid w:val="00A57D10"/>
    <w:rsid w:val="00A57E7D"/>
    <w:rsid w:val="00A6719D"/>
    <w:rsid w:val="00A67674"/>
    <w:rsid w:val="00A8062E"/>
    <w:rsid w:val="00A84E26"/>
    <w:rsid w:val="00A87E0A"/>
    <w:rsid w:val="00A9283B"/>
    <w:rsid w:val="00AA26E3"/>
    <w:rsid w:val="00AA5301"/>
    <w:rsid w:val="00AA64A8"/>
    <w:rsid w:val="00AB0ABC"/>
    <w:rsid w:val="00AB30CD"/>
    <w:rsid w:val="00AB395E"/>
    <w:rsid w:val="00AB704A"/>
    <w:rsid w:val="00AC06C9"/>
    <w:rsid w:val="00AC109B"/>
    <w:rsid w:val="00AC2A79"/>
    <w:rsid w:val="00AC2B42"/>
    <w:rsid w:val="00AD0F3B"/>
    <w:rsid w:val="00AD4414"/>
    <w:rsid w:val="00AD5F3D"/>
    <w:rsid w:val="00AF68B9"/>
    <w:rsid w:val="00B00F40"/>
    <w:rsid w:val="00B040C9"/>
    <w:rsid w:val="00B22E18"/>
    <w:rsid w:val="00B31350"/>
    <w:rsid w:val="00B34D96"/>
    <w:rsid w:val="00B363B0"/>
    <w:rsid w:val="00B3795D"/>
    <w:rsid w:val="00B405C3"/>
    <w:rsid w:val="00B57610"/>
    <w:rsid w:val="00B60844"/>
    <w:rsid w:val="00B622A4"/>
    <w:rsid w:val="00B6628D"/>
    <w:rsid w:val="00B66FE0"/>
    <w:rsid w:val="00B77D29"/>
    <w:rsid w:val="00B90DF9"/>
    <w:rsid w:val="00B91F9D"/>
    <w:rsid w:val="00BA4BEF"/>
    <w:rsid w:val="00BA60D5"/>
    <w:rsid w:val="00BA64F7"/>
    <w:rsid w:val="00BB6111"/>
    <w:rsid w:val="00BB673E"/>
    <w:rsid w:val="00BB69BE"/>
    <w:rsid w:val="00BB7234"/>
    <w:rsid w:val="00BC22AC"/>
    <w:rsid w:val="00BC5DE9"/>
    <w:rsid w:val="00BD2073"/>
    <w:rsid w:val="00BD35EA"/>
    <w:rsid w:val="00BD4AB2"/>
    <w:rsid w:val="00BF03CF"/>
    <w:rsid w:val="00BF1EF4"/>
    <w:rsid w:val="00BF6F91"/>
    <w:rsid w:val="00C049D3"/>
    <w:rsid w:val="00C05EF5"/>
    <w:rsid w:val="00C07B98"/>
    <w:rsid w:val="00C10D6A"/>
    <w:rsid w:val="00C20918"/>
    <w:rsid w:val="00C20A19"/>
    <w:rsid w:val="00C21835"/>
    <w:rsid w:val="00C32CDA"/>
    <w:rsid w:val="00C41931"/>
    <w:rsid w:val="00C64912"/>
    <w:rsid w:val="00C73D5C"/>
    <w:rsid w:val="00C74EE0"/>
    <w:rsid w:val="00C76FAA"/>
    <w:rsid w:val="00C80A14"/>
    <w:rsid w:val="00C84118"/>
    <w:rsid w:val="00C85B58"/>
    <w:rsid w:val="00CA2C3B"/>
    <w:rsid w:val="00CB3DB9"/>
    <w:rsid w:val="00CB63BF"/>
    <w:rsid w:val="00CC3FA4"/>
    <w:rsid w:val="00CC7E4B"/>
    <w:rsid w:val="00CC7F8D"/>
    <w:rsid w:val="00CD06DA"/>
    <w:rsid w:val="00CD0823"/>
    <w:rsid w:val="00CD1795"/>
    <w:rsid w:val="00CE1B34"/>
    <w:rsid w:val="00CE73A8"/>
    <w:rsid w:val="00CF394B"/>
    <w:rsid w:val="00CF5DC4"/>
    <w:rsid w:val="00CF6540"/>
    <w:rsid w:val="00D02158"/>
    <w:rsid w:val="00D03175"/>
    <w:rsid w:val="00D04860"/>
    <w:rsid w:val="00D07D7F"/>
    <w:rsid w:val="00D1019E"/>
    <w:rsid w:val="00D1069A"/>
    <w:rsid w:val="00D1438E"/>
    <w:rsid w:val="00D16FA8"/>
    <w:rsid w:val="00D17B75"/>
    <w:rsid w:val="00D238B2"/>
    <w:rsid w:val="00D24664"/>
    <w:rsid w:val="00D24835"/>
    <w:rsid w:val="00D25BC5"/>
    <w:rsid w:val="00D264B1"/>
    <w:rsid w:val="00D266ED"/>
    <w:rsid w:val="00D308F2"/>
    <w:rsid w:val="00D326F7"/>
    <w:rsid w:val="00D358F3"/>
    <w:rsid w:val="00D406A7"/>
    <w:rsid w:val="00D44BC5"/>
    <w:rsid w:val="00D47B25"/>
    <w:rsid w:val="00D56647"/>
    <w:rsid w:val="00D725DF"/>
    <w:rsid w:val="00D725E1"/>
    <w:rsid w:val="00D72894"/>
    <w:rsid w:val="00D75BBA"/>
    <w:rsid w:val="00D824E8"/>
    <w:rsid w:val="00D85460"/>
    <w:rsid w:val="00D858B5"/>
    <w:rsid w:val="00D93F3D"/>
    <w:rsid w:val="00DB0109"/>
    <w:rsid w:val="00DB423E"/>
    <w:rsid w:val="00DC096B"/>
    <w:rsid w:val="00DC0D3E"/>
    <w:rsid w:val="00DC6284"/>
    <w:rsid w:val="00DC726A"/>
    <w:rsid w:val="00DC747C"/>
    <w:rsid w:val="00DD20CE"/>
    <w:rsid w:val="00DD3CAD"/>
    <w:rsid w:val="00DD555D"/>
    <w:rsid w:val="00DD74D2"/>
    <w:rsid w:val="00DF1DA6"/>
    <w:rsid w:val="00DF25A3"/>
    <w:rsid w:val="00DF7463"/>
    <w:rsid w:val="00DF792D"/>
    <w:rsid w:val="00E038E8"/>
    <w:rsid w:val="00E100FA"/>
    <w:rsid w:val="00E115A2"/>
    <w:rsid w:val="00E134C0"/>
    <w:rsid w:val="00E16177"/>
    <w:rsid w:val="00E22692"/>
    <w:rsid w:val="00E33E43"/>
    <w:rsid w:val="00E33F0F"/>
    <w:rsid w:val="00E36336"/>
    <w:rsid w:val="00E43612"/>
    <w:rsid w:val="00E438E7"/>
    <w:rsid w:val="00E43937"/>
    <w:rsid w:val="00E51405"/>
    <w:rsid w:val="00E51C2E"/>
    <w:rsid w:val="00E547FB"/>
    <w:rsid w:val="00E54AB6"/>
    <w:rsid w:val="00E61C95"/>
    <w:rsid w:val="00E70F6F"/>
    <w:rsid w:val="00E71DC1"/>
    <w:rsid w:val="00E71FC6"/>
    <w:rsid w:val="00E75CE5"/>
    <w:rsid w:val="00E77F9C"/>
    <w:rsid w:val="00E836A7"/>
    <w:rsid w:val="00E8756D"/>
    <w:rsid w:val="00E9107C"/>
    <w:rsid w:val="00E972B5"/>
    <w:rsid w:val="00EA1983"/>
    <w:rsid w:val="00EA47D7"/>
    <w:rsid w:val="00EA50CB"/>
    <w:rsid w:val="00EA5C93"/>
    <w:rsid w:val="00EC04CC"/>
    <w:rsid w:val="00EC5A62"/>
    <w:rsid w:val="00EC63EA"/>
    <w:rsid w:val="00EC67F3"/>
    <w:rsid w:val="00ED1580"/>
    <w:rsid w:val="00ED370D"/>
    <w:rsid w:val="00ED665E"/>
    <w:rsid w:val="00EE6AD7"/>
    <w:rsid w:val="00EF040B"/>
    <w:rsid w:val="00EF0E6E"/>
    <w:rsid w:val="00EF1BDF"/>
    <w:rsid w:val="00EF54C2"/>
    <w:rsid w:val="00F02752"/>
    <w:rsid w:val="00F21B0C"/>
    <w:rsid w:val="00F24193"/>
    <w:rsid w:val="00F24B9A"/>
    <w:rsid w:val="00F2714E"/>
    <w:rsid w:val="00F319EE"/>
    <w:rsid w:val="00F40DCA"/>
    <w:rsid w:val="00F4171B"/>
    <w:rsid w:val="00F435F0"/>
    <w:rsid w:val="00F455A7"/>
    <w:rsid w:val="00F46B4C"/>
    <w:rsid w:val="00F5032D"/>
    <w:rsid w:val="00F55EE0"/>
    <w:rsid w:val="00F56ED1"/>
    <w:rsid w:val="00F572A4"/>
    <w:rsid w:val="00F6595B"/>
    <w:rsid w:val="00F65A49"/>
    <w:rsid w:val="00F661C2"/>
    <w:rsid w:val="00F800A8"/>
    <w:rsid w:val="00F81926"/>
    <w:rsid w:val="00F8227B"/>
    <w:rsid w:val="00F84E4F"/>
    <w:rsid w:val="00F85727"/>
    <w:rsid w:val="00F86227"/>
    <w:rsid w:val="00F902ED"/>
    <w:rsid w:val="00F90E03"/>
    <w:rsid w:val="00F93D94"/>
    <w:rsid w:val="00F9552F"/>
    <w:rsid w:val="00F95979"/>
    <w:rsid w:val="00F97778"/>
    <w:rsid w:val="00FA5E57"/>
    <w:rsid w:val="00FC0794"/>
    <w:rsid w:val="00FC2930"/>
    <w:rsid w:val="00FC38B1"/>
    <w:rsid w:val="00FC46D5"/>
    <w:rsid w:val="00FD2E77"/>
    <w:rsid w:val="00FD47F4"/>
    <w:rsid w:val="00FD66DD"/>
    <w:rsid w:val="00FE02E2"/>
    <w:rsid w:val="00FE1CB3"/>
    <w:rsid w:val="00FE5E03"/>
    <w:rsid w:val="00FF2FF4"/>
    <w:rsid w:val="00FF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0D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DA"/>
    <w:rPr>
      <w:rFonts w:ascii="Tahoma" w:hAnsi="Tahoma" w:cs="Tahoma"/>
      <w:sz w:val="16"/>
      <w:szCs w:val="16"/>
    </w:rPr>
  </w:style>
  <w:style w:type="character" w:styleId="Hyperlink">
    <w:name w:val="Hyperlink"/>
    <w:basedOn w:val="DefaultParagraphFont"/>
    <w:uiPriority w:val="99"/>
    <w:unhideWhenUsed/>
    <w:rsid w:val="004D3007"/>
    <w:rPr>
      <w:color w:val="0000FF"/>
      <w:u w:val="single"/>
    </w:rPr>
  </w:style>
  <w:style w:type="paragraph" w:styleId="ListParagraph">
    <w:name w:val="List Paragraph"/>
    <w:basedOn w:val="Normal"/>
    <w:uiPriority w:val="34"/>
    <w:qFormat/>
    <w:rsid w:val="00355F0F"/>
    <w:pPr>
      <w:spacing w:after="0" w:line="240" w:lineRule="auto"/>
      <w:ind w:left="720"/>
    </w:pPr>
  </w:style>
  <w:style w:type="paragraph" w:styleId="PlainText">
    <w:name w:val="Plain Text"/>
    <w:basedOn w:val="Normal"/>
    <w:link w:val="PlainTextChar"/>
    <w:uiPriority w:val="99"/>
    <w:unhideWhenUsed/>
    <w:rsid w:val="005A6C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6C71"/>
    <w:rPr>
      <w:rFonts w:ascii="Consolas" w:hAnsi="Consolas"/>
      <w:sz w:val="21"/>
      <w:szCs w:val="21"/>
    </w:rPr>
  </w:style>
  <w:style w:type="character" w:customStyle="1" w:styleId="tekstcijeli">
    <w:name w:val="tekstcijeli"/>
    <w:basedOn w:val="DefaultParagraphFont"/>
    <w:rsid w:val="008C03C6"/>
  </w:style>
  <w:style w:type="paragraph" w:styleId="NormalWeb">
    <w:name w:val="Normal (Web)"/>
    <w:basedOn w:val="Normal"/>
    <w:uiPriority w:val="99"/>
    <w:semiHidden/>
    <w:unhideWhenUsed/>
    <w:rsid w:val="007B05C0"/>
    <w:pPr>
      <w:spacing w:before="100" w:beforeAutospacing="1" w:after="100" w:afterAutospacing="1"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semiHidden/>
    <w:unhideWhenUsed/>
    <w:rsid w:val="005850A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50A1"/>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45447775">
      <w:bodyDiv w:val="1"/>
      <w:marLeft w:val="0"/>
      <w:marRight w:val="0"/>
      <w:marTop w:val="0"/>
      <w:marBottom w:val="0"/>
      <w:divBdr>
        <w:top w:val="none" w:sz="0" w:space="0" w:color="auto"/>
        <w:left w:val="none" w:sz="0" w:space="0" w:color="auto"/>
        <w:bottom w:val="none" w:sz="0" w:space="0" w:color="auto"/>
        <w:right w:val="none" w:sz="0" w:space="0" w:color="auto"/>
      </w:divBdr>
    </w:div>
    <w:div w:id="64493183">
      <w:bodyDiv w:val="1"/>
      <w:marLeft w:val="0"/>
      <w:marRight w:val="0"/>
      <w:marTop w:val="0"/>
      <w:marBottom w:val="0"/>
      <w:divBdr>
        <w:top w:val="none" w:sz="0" w:space="0" w:color="auto"/>
        <w:left w:val="none" w:sz="0" w:space="0" w:color="auto"/>
        <w:bottom w:val="none" w:sz="0" w:space="0" w:color="auto"/>
        <w:right w:val="none" w:sz="0" w:space="0" w:color="auto"/>
      </w:divBdr>
    </w:div>
    <w:div w:id="137692653">
      <w:bodyDiv w:val="1"/>
      <w:marLeft w:val="0"/>
      <w:marRight w:val="0"/>
      <w:marTop w:val="0"/>
      <w:marBottom w:val="0"/>
      <w:divBdr>
        <w:top w:val="none" w:sz="0" w:space="0" w:color="auto"/>
        <w:left w:val="none" w:sz="0" w:space="0" w:color="auto"/>
        <w:bottom w:val="none" w:sz="0" w:space="0" w:color="auto"/>
        <w:right w:val="none" w:sz="0" w:space="0" w:color="auto"/>
      </w:divBdr>
    </w:div>
    <w:div w:id="178158971">
      <w:bodyDiv w:val="1"/>
      <w:marLeft w:val="0"/>
      <w:marRight w:val="0"/>
      <w:marTop w:val="0"/>
      <w:marBottom w:val="0"/>
      <w:divBdr>
        <w:top w:val="none" w:sz="0" w:space="0" w:color="auto"/>
        <w:left w:val="none" w:sz="0" w:space="0" w:color="auto"/>
        <w:bottom w:val="none" w:sz="0" w:space="0" w:color="auto"/>
        <w:right w:val="none" w:sz="0" w:space="0" w:color="auto"/>
      </w:divBdr>
    </w:div>
    <w:div w:id="366417998">
      <w:bodyDiv w:val="1"/>
      <w:marLeft w:val="0"/>
      <w:marRight w:val="0"/>
      <w:marTop w:val="0"/>
      <w:marBottom w:val="0"/>
      <w:divBdr>
        <w:top w:val="none" w:sz="0" w:space="0" w:color="auto"/>
        <w:left w:val="none" w:sz="0" w:space="0" w:color="auto"/>
        <w:bottom w:val="none" w:sz="0" w:space="0" w:color="auto"/>
        <w:right w:val="none" w:sz="0" w:space="0" w:color="auto"/>
      </w:divBdr>
    </w:div>
    <w:div w:id="399907053">
      <w:bodyDiv w:val="1"/>
      <w:marLeft w:val="0"/>
      <w:marRight w:val="0"/>
      <w:marTop w:val="0"/>
      <w:marBottom w:val="0"/>
      <w:divBdr>
        <w:top w:val="none" w:sz="0" w:space="0" w:color="auto"/>
        <w:left w:val="none" w:sz="0" w:space="0" w:color="auto"/>
        <w:bottom w:val="none" w:sz="0" w:space="0" w:color="auto"/>
        <w:right w:val="none" w:sz="0" w:space="0" w:color="auto"/>
      </w:divBdr>
      <w:divsChild>
        <w:div w:id="26226005">
          <w:marLeft w:val="0"/>
          <w:marRight w:val="0"/>
          <w:marTop w:val="0"/>
          <w:marBottom w:val="0"/>
          <w:divBdr>
            <w:top w:val="none" w:sz="0" w:space="0" w:color="auto"/>
            <w:left w:val="none" w:sz="0" w:space="0" w:color="auto"/>
            <w:bottom w:val="none" w:sz="0" w:space="0" w:color="auto"/>
            <w:right w:val="none" w:sz="0" w:space="0" w:color="auto"/>
          </w:divBdr>
        </w:div>
        <w:div w:id="534852038">
          <w:marLeft w:val="0"/>
          <w:marRight w:val="0"/>
          <w:marTop w:val="0"/>
          <w:marBottom w:val="0"/>
          <w:divBdr>
            <w:top w:val="none" w:sz="0" w:space="0" w:color="auto"/>
            <w:left w:val="none" w:sz="0" w:space="0" w:color="auto"/>
            <w:bottom w:val="none" w:sz="0" w:space="0" w:color="auto"/>
            <w:right w:val="none" w:sz="0" w:space="0" w:color="auto"/>
          </w:divBdr>
        </w:div>
        <w:div w:id="170030475">
          <w:marLeft w:val="0"/>
          <w:marRight w:val="0"/>
          <w:marTop w:val="0"/>
          <w:marBottom w:val="0"/>
          <w:divBdr>
            <w:top w:val="none" w:sz="0" w:space="0" w:color="auto"/>
            <w:left w:val="none" w:sz="0" w:space="0" w:color="auto"/>
            <w:bottom w:val="none" w:sz="0" w:space="0" w:color="auto"/>
            <w:right w:val="none" w:sz="0" w:space="0" w:color="auto"/>
          </w:divBdr>
        </w:div>
        <w:div w:id="119493080">
          <w:marLeft w:val="0"/>
          <w:marRight w:val="0"/>
          <w:marTop w:val="0"/>
          <w:marBottom w:val="0"/>
          <w:divBdr>
            <w:top w:val="none" w:sz="0" w:space="0" w:color="auto"/>
            <w:left w:val="none" w:sz="0" w:space="0" w:color="auto"/>
            <w:bottom w:val="none" w:sz="0" w:space="0" w:color="auto"/>
            <w:right w:val="none" w:sz="0" w:space="0" w:color="auto"/>
          </w:divBdr>
        </w:div>
        <w:div w:id="1867787994">
          <w:marLeft w:val="0"/>
          <w:marRight w:val="0"/>
          <w:marTop w:val="0"/>
          <w:marBottom w:val="0"/>
          <w:divBdr>
            <w:top w:val="none" w:sz="0" w:space="0" w:color="auto"/>
            <w:left w:val="none" w:sz="0" w:space="0" w:color="auto"/>
            <w:bottom w:val="none" w:sz="0" w:space="0" w:color="auto"/>
            <w:right w:val="none" w:sz="0" w:space="0" w:color="auto"/>
          </w:divBdr>
        </w:div>
        <w:div w:id="2062554383">
          <w:marLeft w:val="0"/>
          <w:marRight w:val="0"/>
          <w:marTop w:val="0"/>
          <w:marBottom w:val="0"/>
          <w:divBdr>
            <w:top w:val="none" w:sz="0" w:space="0" w:color="auto"/>
            <w:left w:val="none" w:sz="0" w:space="0" w:color="auto"/>
            <w:bottom w:val="none" w:sz="0" w:space="0" w:color="auto"/>
            <w:right w:val="none" w:sz="0" w:space="0" w:color="auto"/>
          </w:divBdr>
        </w:div>
        <w:div w:id="1830516078">
          <w:marLeft w:val="0"/>
          <w:marRight w:val="0"/>
          <w:marTop w:val="0"/>
          <w:marBottom w:val="0"/>
          <w:divBdr>
            <w:top w:val="none" w:sz="0" w:space="0" w:color="auto"/>
            <w:left w:val="none" w:sz="0" w:space="0" w:color="auto"/>
            <w:bottom w:val="none" w:sz="0" w:space="0" w:color="auto"/>
            <w:right w:val="none" w:sz="0" w:space="0" w:color="auto"/>
          </w:divBdr>
        </w:div>
      </w:divsChild>
    </w:div>
    <w:div w:id="422989995">
      <w:bodyDiv w:val="1"/>
      <w:marLeft w:val="0"/>
      <w:marRight w:val="0"/>
      <w:marTop w:val="0"/>
      <w:marBottom w:val="0"/>
      <w:divBdr>
        <w:top w:val="none" w:sz="0" w:space="0" w:color="auto"/>
        <w:left w:val="none" w:sz="0" w:space="0" w:color="auto"/>
        <w:bottom w:val="none" w:sz="0" w:space="0" w:color="auto"/>
        <w:right w:val="none" w:sz="0" w:space="0" w:color="auto"/>
      </w:divBdr>
    </w:div>
    <w:div w:id="474954695">
      <w:bodyDiv w:val="1"/>
      <w:marLeft w:val="0"/>
      <w:marRight w:val="0"/>
      <w:marTop w:val="0"/>
      <w:marBottom w:val="0"/>
      <w:divBdr>
        <w:top w:val="none" w:sz="0" w:space="0" w:color="auto"/>
        <w:left w:val="none" w:sz="0" w:space="0" w:color="auto"/>
        <w:bottom w:val="none" w:sz="0" w:space="0" w:color="auto"/>
        <w:right w:val="none" w:sz="0" w:space="0" w:color="auto"/>
      </w:divBdr>
    </w:div>
    <w:div w:id="530650269">
      <w:bodyDiv w:val="1"/>
      <w:marLeft w:val="0"/>
      <w:marRight w:val="0"/>
      <w:marTop w:val="0"/>
      <w:marBottom w:val="0"/>
      <w:divBdr>
        <w:top w:val="none" w:sz="0" w:space="0" w:color="auto"/>
        <w:left w:val="none" w:sz="0" w:space="0" w:color="auto"/>
        <w:bottom w:val="none" w:sz="0" w:space="0" w:color="auto"/>
        <w:right w:val="none" w:sz="0" w:space="0" w:color="auto"/>
      </w:divBdr>
    </w:div>
    <w:div w:id="554007620">
      <w:bodyDiv w:val="1"/>
      <w:marLeft w:val="0"/>
      <w:marRight w:val="0"/>
      <w:marTop w:val="0"/>
      <w:marBottom w:val="0"/>
      <w:divBdr>
        <w:top w:val="none" w:sz="0" w:space="0" w:color="auto"/>
        <w:left w:val="none" w:sz="0" w:space="0" w:color="auto"/>
        <w:bottom w:val="none" w:sz="0" w:space="0" w:color="auto"/>
        <w:right w:val="none" w:sz="0" w:space="0" w:color="auto"/>
      </w:divBdr>
    </w:div>
    <w:div w:id="555549254">
      <w:bodyDiv w:val="1"/>
      <w:marLeft w:val="0"/>
      <w:marRight w:val="0"/>
      <w:marTop w:val="0"/>
      <w:marBottom w:val="0"/>
      <w:divBdr>
        <w:top w:val="none" w:sz="0" w:space="0" w:color="auto"/>
        <w:left w:val="none" w:sz="0" w:space="0" w:color="auto"/>
        <w:bottom w:val="none" w:sz="0" w:space="0" w:color="auto"/>
        <w:right w:val="none" w:sz="0" w:space="0" w:color="auto"/>
      </w:divBdr>
    </w:div>
    <w:div w:id="826635130">
      <w:bodyDiv w:val="1"/>
      <w:marLeft w:val="0"/>
      <w:marRight w:val="0"/>
      <w:marTop w:val="0"/>
      <w:marBottom w:val="0"/>
      <w:divBdr>
        <w:top w:val="none" w:sz="0" w:space="0" w:color="auto"/>
        <w:left w:val="none" w:sz="0" w:space="0" w:color="auto"/>
        <w:bottom w:val="none" w:sz="0" w:space="0" w:color="auto"/>
        <w:right w:val="none" w:sz="0" w:space="0" w:color="auto"/>
      </w:divBdr>
      <w:divsChild>
        <w:div w:id="1214390097">
          <w:marLeft w:val="0"/>
          <w:marRight w:val="0"/>
          <w:marTop w:val="0"/>
          <w:marBottom w:val="0"/>
          <w:divBdr>
            <w:top w:val="none" w:sz="0" w:space="0" w:color="auto"/>
            <w:left w:val="none" w:sz="0" w:space="0" w:color="auto"/>
            <w:bottom w:val="none" w:sz="0" w:space="0" w:color="auto"/>
            <w:right w:val="none" w:sz="0" w:space="0" w:color="auto"/>
          </w:divBdr>
        </w:div>
        <w:div w:id="163858250">
          <w:marLeft w:val="0"/>
          <w:marRight w:val="0"/>
          <w:marTop w:val="0"/>
          <w:marBottom w:val="0"/>
          <w:divBdr>
            <w:top w:val="none" w:sz="0" w:space="0" w:color="auto"/>
            <w:left w:val="none" w:sz="0" w:space="0" w:color="auto"/>
            <w:bottom w:val="none" w:sz="0" w:space="0" w:color="auto"/>
            <w:right w:val="none" w:sz="0" w:space="0" w:color="auto"/>
          </w:divBdr>
        </w:div>
        <w:div w:id="150830630">
          <w:marLeft w:val="0"/>
          <w:marRight w:val="0"/>
          <w:marTop w:val="0"/>
          <w:marBottom w:val="0"/>
          <w:divBdr>
            <w:top w:val="none" w:sz="0" w:space="0" w:color="auto"/>
            <w:left w:val="none" w:sz="0" w:space="0" w:color="auto"/>
            <w:bottom w:val="none" w:sz="0" w:space="0" w:color="auto"/>
            <w:right w:val="none" w:sz="0" w:space="0" w:color="auto"/>
          </w:divBdr>
        </w:div>
      </w:divsChild>
    </w:div>
    <w:div w:id="1014916225">
      <w:bodyDiv w:val="1"/>
      <w:marLeft w:val="0"/>
      <w:marRight w:val="0"/>
      <w:marTop w:val="0"/>
      <w:marBottom w:val="0"/>
      <w:divBdr>
        <w:top w:val="none" w:sz="0" w:space="0" w:color="auto"/>
        <w:left w:val="none" w:sz="0" w:space="0" w:color="auto"/>
        <w:bottom w:val="none" w:sz="0" w:space="0" w:color="auto"/>
        <w:right w:val="none" w:sz="0" w:space="0" w:color="auto"/>
      </w:divBdr>
    </w:div>
    <w:div w:id="1029184264">
      <w:bodyDiv w:val="1"/>
      <w:marLeft w:val="0"/>
      <w:marRight w:val="0"/>
      <w:marTop w:val="0"/>
      <w:marBottom w:val="0"/>
      <w:divBdr>
        <w:top w:val="none" w:sz="0" w:space="0" w:color="auto"/>
        <w:left w:val="none" w:sz="0" w:space="0" w:color="auto"/>
        <w:bottom w:val="none" w:sz="0" w:space="0" w:color="auto"/>
        <w:right w:val="none" w:sz="0" w:space="0" w:color="auto"/>
      </w:divBdr>
    </w:div>
    <w:div w:id="1036930389">
      <w:bodyDiv w:val="1"/>
      <w:marLeft w:val="0"/>
      <w:marRight w:val="0"/>
      <w:marTop w:val="0"/>
      <w:marBottom w:val="0"/>
      <w:divBdr>
        <w:top w:val="none" w:sz="0" w:space="0" w:color="auto"/>
        <w:left w:val="none" w:sz="0" w:space="0" w:color="auto"/>
        <w:bottom w:val="none" w:sz="0" w:space="0" w:color="auto"/>
        <w:right w:val="none" w:sz="0" w:space="0" w:color="auto"/>
      </w:divBdr>
      <w:divsChild>
        <w:div w:id="448355545">
          <w:marLeft w:val="0"/>
          <w:marRight w:val="0"/>
          <w:marTop w:val="0"/>
          <w:marBottom w:val="0"/>
          <w:divBdr>
            <w:top w:val="none" w:sz="0" w:space="0" w:color="auto"/>
            <w:left w:val="none" w:sz="0" w:space="0" w:color="auto"/>
            <w:bottom w:val="none" w:sz="0" w:space="0" w:color="auto"/>
            <w:right w:val="none" w:sz="0" w:space="0" w:color="auto"/>
          </w:divBdr>
        </w:div>
        <w:div w:id="661393374">
          <w:marLeft w:val="0"/>
          <w:marRight w:val="0"/>
          <w:marTop w:val="0"/>
          <w:marBottom w:val="0"/>
          <w:divBdr>
            <w:top w:val="none" w:sz="0" w:space="0" w:color="auto"/>
            <w:left w:val="none" w:sz="0" w:space="0" w:color="auto"/>
            <w:bottom w:val="none" w:sz="0" w:space="0" w:color="auto"/>
            <w:right w:val="none" w:sz="0" w:space="0" w:color="auto"/>
          </w:divBdr>
        </w:div>
        <w:div w:id="1081751521">
          <w:marLeft w:val="0"/>
          <w:marRight w:val="0"/>
          <w:marTop w:val="0"/>
          <w:marBottom w:val="0"/>
          <w:divBdr>
            <w:top w:val="none" w:sz="0" w:space="0" w:color="auto"/>
            <w:left w:val="none" w:sz="0" w:space="0" w:color="auto"/>
            <w:bottom w:val="none" w:sz="0" w:space="0" w:color="auto"/>
            <w:right w:val="none" w:sz="0" w:space="0" w:color="auto"/>
          </w:divBdr>
        </w:div>
      </w:divsChild>
    </w:div>
    <w:div w:id="1077749709">
      <w:bodyDiv w:val="1"/>
      <w:marLeft w:val="0"/>
      <w:marRight w:val="0"/>
      <w:marTop w:val="0"/>
      <w:marBottom w:val="0"/>
      <w:divBdr>
        <w:top w:val="none" w:sz="0" w:space="0" w:color="auto"/>
        <w:left w:val="none" w:sz="0" w:space="0" w:color="auto"/>
        <w:bottom w:val="none" w:sz="0" w:space="0" w:color="auto"/>
        <w:right w:val="none" w:sz="0" w:space="0" w:color="auto"/>
      </w:divBdr>
    </w:div>
    <w:div w:id="1121222271">
      <w:bodyDiv w:val="1"/>
      <w:marLeft w:val="0"/>
      <w:marRight w:val="0"/>
      <w:marTop w:val="0"/>
      <w:marBottom w:val="0"/>
      <w:divBdr>
        <w:top w:val="none" w:sz="0" w:space="0" w:color="auto"/>
        <w:left w:val="none" w:sz="0" w:space="0" w:color="auto"/>
        <w:bottom w:val="none" w:sz="0" w:space="0" w:color="auto"/>
        <w:right w:val="none" w:sz="0" w:space="0" w:color="auto"/>
      </w:divBdr>
    </w:div>
    <w:div w:id="1137841768">
      <w:bodyDiv w:val="1"/>
      <w:marLeft w:val="0"/>
      <w:marRight w:val="0"/>
      <w:marTop w:val="0"/>
      <w:marBottom w:val="0"/>
      <w:divBdr>
        <w:top w:val="none" w:sz="0" w:space="0" w:color="auto"/>
        <w:left w:val="none" w:sz="0" w:space="0" w:color="auto"/>
        <w:bottom w:val="none" w:sz="0" w:space="0" w:color="auto"/>
        <w:right w:val="none" w:sz="0" w:space="0" w:color="auto"/>
      </w:divBdr>
      <w:divsChild>
        <w:div w:id="51734839">
          <w:marLeft w:val="0"/>
          <w:marRight w:val="0"/>
          <w:marTop w:val="0"/>
          <w:marBottom w:val="0"/>
          <w:divBdr>
            <w:top w:val="none" w:sz="0" w:space="0" w:color="auto"/>
            <w:left w:val="none" w:sz="0" w:space="0" w:color="auto"/>
            <w:bottom w:val="none" w:sz="0" w:space="0" w:color="auto"/>
            <w:right w:val="none" w:sz="0" w:space="0" w:color="auto"/>
          </w:divBdr>
        </w:div>
        <w:div w:id="210655774">
          <w:marLeft w:val="0"/>
          <w:marRight w:val="0"/>
          <w:marTop w:val="0"/>
          <w:marBottom w:val="0"/>
          <w:divBdr>
            <w:top w:val="none" w:sz="0" w:space="0" w:color="auto"/>
            <w:left w:val="none" w:sz="0" w:space="0" w:color="auto"/>
            <w:bottom w:val="none" w:sz="0" w:space="0" w:color="auto"/>
            <w:right w:val="none" w:sz="0" w:space="0" w:color="auto"/>
          </w:divBdr>
        </w:div>
        <w:div w:id="1654334161">
          <w:marLeft w:val="0"/>
          <w:marRight w:val="0"/>
          <w:marTop w:val="0"/>
          <w:marBottom w:val="0"/>
          <w:divBdr>
            <w:top w:val="none" w:sz="0" w:space="0" w:color="auto"/>
            <w:left w:val="none" w:sz="0" w:space="0" w:color="auto"/>
            <w:bottom w:val="none" w:sz="0" w:space="0" w:color="auto"/>
            <w:right w:val="none" w:sz="0" w:space="0" w:color="auto"/>
          </w:divBdr>
        </w:div>
        <w:div w:id="1045913103">
          <w:marLeft w:val="0"/>
          <w:marRight w:val="0"/>
          <w:marTop w:val="0"/>
          <w:marBottom w:val="0"/>
          <w:divBdr>
            <w:top w:val="none" w:sz="0" w:space="0" w:color="auto"/>
            <w:left w:val="none" w:sz="0" w:space="0" w:color="auto"/>
            <w:bottom w:val="none" w:sz="0" w:space="0" w:color="auto"/>
            <w:right w:val="none" w:sz="0" w:space="0" w:color="auto"/>
          </w:divBdr>
        </w:div>
        <w:div w:id="314577629">
          <w:marLeft w:val="0"/>
          <w:marRight w:val="0"/>
          <w:marTop w:val="0"/>
          <w:marBottom w:val="0"/>
          <w:divBdr>
            <w:top w:val="none" w:sz="0" w:space="0" w:color="auto"/>
            <w:left w:val="none" w:sz="0" w:space="0" w:color="auto"/>
            <w:bottom w:val="none" w:sz="0" w:space="0" w:color="auto"/>
            <w:right w:val="none" w:sz="0" w:space="0" w:color="auto"/>
          </w:divBdr>
        </w:div>
        <w:div w:id="943265751">
          <w:marLeft w:val="0"/>
          <w:marRight w:val="0"/>
          <w:marTop w:val="0"/>
          <w:marBottom w:val="0"/>
          <w:divBdr>
            <w:top w:val="none" w:sz="0" w:space="0" w:color="auto"/>
            <w:left w:val="none" w:sz="0" w:space="0" w:color="auto"/>
            <w:bottom w:val="none" w:sz="0" w:space="0" w:color="auto"/>
            <w:right w:val="none" w:sz="0" w:space="0" w:color="auto"/>
          </w:divBdr>
        </w:div>
        <w:div w:id="385758513">
          <w:marLeft w:val="0"/>
          <w:marRight w:val="0"/>
          <w:marTop w:val="0"/>
          <w:marBottom w:val="0"/>
          <w:divBdr>
            <w:top w:val="none" w:sz="0" w:space="0" w:color="auto"/>
            <w:left w:val="none" w:sz="0" w:space="0" w:color="auto"/>
            <w:bottom w:val="none" w:sz="0" w:space="0" w:color="auto"/>
            <w:right w:val="none" w:sz="0" w:space="0" w:color="auto"/>
          </w:divBdr>
        </w:div>
        <w:div w:id="536045409">
          <w:marLeft w:val="0"/>
          <w:marRight w:val="0"/>
          <w:marTop w:val="0"/>
          <w:marBottom w:val="0"/>
          <w:divBdr>
            <w:top w:val="none" w:sz="0" w:space="0" w:color="auto"/>
            <w:left w:val="none" w:sz="0" w:space="0" w:color="auto"/>
            <w:bottom w:val="none" w:sz="0" w:space="0" w:color="auto"/>
            <w:right w:val="none" w:sz="0" w:space="0" w:color="auto"/>
          </w:divBdr>
        </w:div>
        <w:div w:id="360714686">
          <w:marLeft w:val="0"/>
          <w:marRight w:val="0"/>
          <w:marTop w:val="0"/>
          <w:marBottom w:val="0"/>
          <w:divBdr>
            <w:top w:val="none" w:sz="0" w:space="0" w:color="auto"/>
            <w:left w:val="none" w:sz="0" w:space="0" w:color="auto"/>
            <w:bottom w:val="none" w:sz="0" w:space="0" w:color="auto"/>
            <w:right w:val="none" w:sz="0" w:space="0" w:color="auto"/>
          </w:divBdr>
        </w:div>
        <w:div w:id="620108167">
          <w:marLeft w:val="0"/>
          <w:marRight w:val="0"/>
          <w:marTop w:val="0"/>
          <w:marBottom w:val="0"/>
          <w:divBdr>
            <w:top w:val="none" w:sz="0" w:space="0" w:color="auto"/>
            <w:left w:val="none" w:sz="0" w:space="0" w:color="auto"/>
            <w:bottom w:val="none" w:sz="0" w:space="0" w:color="auto"/>
            <w:right w:val="none" w:sz="0" w:space="0" w:color="auto"/>
          </w:divBdr>
        </w:div>
        <w:div w:id="1482233126">
          <w:marLeft w:val="0"/>
          <w:marRight w:val="0"/>
          <w:marTop w:val="0"/>
          <w:marBottom w:val="0"/>
          <w:divBdr>
            <w:top w:val="none" w:sz="0" w:space="0" w:color="auto"/>
            <w:left w:val="none" w:sz="0" w:space="0" w:color="auto"/>
            <w:bottom w:val="none" w:sz="0" w:space="0" w:color="auto"/>
            <w:right w:val="none" w:sz="0" w:space="0" w:color="auto"/>
          </w:divBdr>
        </w:div>
        <w:div w:id="1807818979">
          <w:marLeft w:val="0"/>
          <w:marRight w:val="0"/>
          <w:marTop w:val="0"/>
          <w:marBottom w:val="0"/>
          <w:divBdr>
            <w:top w:val="none" w:sz="0" w:space="0" w:color="auto"/>
            <w:left w:val="none" w:sz="0" w:space="0" w:color="auto"/>
            <w:bottom w:val="none" w:sz="0" w:space="0" w:color="auto"/>
            <w:right w:val="none" w:sz="0" w:space="0" w:color="auto"/>
          </w:divBdr>
        </w:div>
        <w:div w:id="780076037">
          <w:marLeft w:val="0"/>
          <w:marRight w:val="0"/>
          <w:marTop w:val="0"/>
          <w:marBottom w:val="0"/>
          <w:divBdr>
            <w:top w:val="none" w:sz="0" w:space="0" w:color="auto"/>
            <w:left w:val="none" w:sz="0" w:space="0" w:color="auto"/>
            <w:bottom w:val="none" w:sz="0" w:space="0" w:color="auto"/>
            <w:right w:val="none" w:sz="0" w:space="0" w:color="auto"/>
          </w:divBdr>
        </w:div>
        <w:div w:id="903182918">
          <w:marLeft w:val="0"/>
          <w:marRight w:val="0"/>
          <w:marTop w:val="0"/>
          <w:marBottom w:val="0"/>
          <w:divBdr>
            <w:top w:val="none" w:sz="0" w:space="0" w:color="auto"/>
            <w:left w:val="none" w:sz="0" w:space="0" w:color="auto"/>
            <w:bottom w:val="none" w:sz="0" w:space="0" w:color="auto"/>
            <w:right w:val="none" w:sz="0" w:space="0" w:color="auto"/>
          </w:divBdr>
        </w:div>
        <w:div w:id="2094886848">
          <w:marLeft w:val="0"/>
          <w:marRight w:val="0"/>
          <w:marTop w:val="0"/>
          <w:marBottom w:val="0"/>
          <w:divBdr>
            <w:top w:val="none" w:sz="0" w:space="0" w:color="auto"/>
            <w:left w:val="none" w:sz="0" w:space="0" w:color="auto"/>
            <w:bottom w:val="none" w:sz="0" w:space="0" w:color="auto"/>
            <w:right w:val="none" w:sz="0" w:space="0" w:color="auto"/>
          </w:divBdr>
        </w:div>
        <w:div w:id="979072249">
          <w:marLeft w:val="0"/>
          <w:marRight w:val="0"/>
          <w:marTop w:val="0"/>
          <w:marBottom w:val="0"/>
          <w:divBdr>
            <w:top w:val="none" w:sz="0" w:space="0" w:color="auto"/>
            <w:left w:val="none" w:sz="0" w:space="0" w:color="auto"/>
            <w:bottom w:val="none" w:sz="0" w:space="0" w:color="auto"/>
            <w:right w:val="none" w:sz="0" w:space="0" w:color="auto"/>
          </w:divBdr>
        </w:div>
        <w:div w:id="732849493">
          <w:marLeft w:val="0"/>
          <w:marRight w:val="0"/>
          <w:marTop w:val="0"/>
          <w:marBottom w:val="0"/>
          <w:divBdr>
            <w:top w:val="none" w:sz="0" w:space="0" w:color="auto"/>
            <w:left w:val="none" w:sz="0" w:space="0" w:color="auto"/>
            <w:bottom w:val="none" w:sz="0" w:space="0" w:color="auto"/>
            <w:right w:val="none" w:sz="0" w:space="0" w:color="auto"/>
          </w:divBdr>
        </w:div>
        <w:div w:id="650017915">
          <w:marLeft w:val="0"/>
          <w:marRight w:val="0"/>
          <w:marTop w:val="0"/>
          <w:marBottom w:val="0"/>
          <w:divBdr>
            <w:top w:val="none" w:sz="0" w:space="0" w:color="auto"/>
            <w:left w:val="none" w:sz="0" w:space="0" w:color="auto"/>
            <w:bottom w:val="none" w:sz="0" w:space="0" w:color="auto"/>
            <w:right w:val="none" w:sz="0" w:space="0" w:color="auto"/>
          </w:divBdr>
        </w:div>
        <w:div w:id="527766649">
          <w:marLeft w:val="0"/>
          <w:marRight w:val="0"/>
          <w:marTop w:val="0"/>
          <w:marBottom w:val="0"/>
          <w:divBdr>
            <w:top w:val="none" w:sz="0" w:space="0" w:color="auto"/>
            <w:left w:val="none" w:sz="0" w:space="0" w:color="auto"/>
            <w:bottom w:val="none" w:sz="0" w:space="0" w:color="auto"/>
            <w:right w:val="none" w:sz="0" w:space="0" w:color="auto"/>
          </w:divBdr>
        </w:div>
        <w:div w:id="2112622317">
          <w:marLeft w:val="0"/>
          <w:marRight w:val="0"/>
          <w:marTop w:val="0"/>
          <w:marBottom w:val="0"/>
          <w:divBdr>
            <w:top w:val="none" w:sz="0" w:space="0" w:color="auto"/>
            <w:left w:val="none" w:sz="0" w:space="0" w:color="auto"/>
            <w:bottom w:val="none" w:sz="0" w:space="0" w:color="auto"/>
            <w:right w:val="none" w:sz="0" w:space="0" w:color="auto"/>
          </w:divBdr>
        </w:div>
        <w:div w:id="404688403">
          <w:marLeft w:val="0"/>
          <w:marRight w:val="0"/>
          <w:marTop w:val="0"/>
          <w:marBottom w:val="0"/>
          <w:divBdr>
            <w:top w:val="none" w:sz="0" w:space="0" w:color="auto"/>
            <w:left w:val="none" w:sz="0" w:space="0" w:color="auto"/>
            <w:bottom w:val="none" w:sz="0" w:space="0" w:color="auto"/>
            <w:right w:val="none" w:sz="0" w:space="0" w:color="auto"/>
          </w:divBdr>
        </w:div>
        <w:div w:id="1834955734">
          <w:marLeft w:val="0"/>
          <w:marRight w:val="0"/>
          <w:marTop w:val="0"/>
          <w:marBottom w:val="0"/>
          <w:divBdr>
            <w:top w:val="none" w:sz="0" w:space="0" w:color="auto"/>
            <w:left w:val="none" w:sz="0" w:space="0" w:color="auto"/>
            <w:bottom w:val="none" w:sz="0" w:space="0" w:color="auto"/>
            <w:right w:val="none" w:sz="0" w:space="0" w:color="auto"/>
          </w:divBdr>
        </w:div>
        <w:div w:id="993684856">
          <w:marLeft w:val="0"/>
          <w:marRight w:val="0"/>
          <w:marTop w:val="0"/>
          <w:marBottom w:val="0"/>
          <w:divBdr>
            <w:top w:val="none" w:sz="0" w:space="0" w:color="auto"/>
            <w:left w:val="none" w:sz="0" w:space="0" w:color="auto"/>
            <w:bottom w:val="none" w:sz="0" w:space="0" w:color="auto"/>
            <w:right w:val="none" w:sz="0" w:space="0" w:color="auto"/>
          </w:divBdr>
        </w:div>
        <w:div w:id="1300308996">
          <w:marLeft w:val="0"/>
          <w:marRight w:val="0"/>
          <w:marTop w:val="0"/>
          <w:marBottom w:val="0"/>
          <w:divBdr>
            <w:top w:val="none" w:sz="0" w:space="0" w:color="auto"/>
            <w:left w:val="none" w:sz="0" w:space="0" w:color="auto"/>
            <w:bottom w:val="none" w:sz="0" w:space="0" w:color="auto"/>
            <w:right w:val="none" w:sz="0" w:space="0" w:color="auto"/>
          </w:divBdr>
        </w:div>
        <w:div w:id="1342468899">
          <w:marLeft w:val="0"/>
          <w:marRight w:val="0"/>
          <w:marTop w:val="0"/>
          <w:marBottom w:val="0"/>
          <w:divBdr>
            <w:top w:val="none" w:sz="0" w:space="0" w:color="auto"/>
            <w:left w:val="none" w:sz="0" w:space="0" w:color="auto"/>
            <w:bottom w:val="none" w:sz="0" w:space="0" w:color="auto"/>
            <w:right w:val="none" w:sz="0" w:space="0" w:color="auto"/>
          </w:divBdr>
        </w:div>
        <w:div w:id="743263638">
          <w:marLeft w:val="0"/>
          <w:marRight w:val="0"/>
          <w:marTop w:val="0"/>
          <w:marBottom w:val="0"/>
          <w:divBdr>
            <w:top w:val="none" w:sz="0" w:space="0" w:color="auto"/>
            <w:left w:val="none" w:sz="0" w:space="0" w:color="auto"/>
            <w:bottom w:val="none" w:sz="0" w:space="0" w:color="auto"/>
            <w:right w:val="none" w:sz="0" w:space="0" w:color="auto"/>
          </w:divBdr>
        </w:div>
        <w:div w:id="481696122">
          <w:marLeft w:val="0"/>
          <w:marRight w:val="0"/>
          <w:marTop w:val="0"/>
          <w:marBottom w:val="0"/>
          <w:divBdr>
            <w:top w:val="none" w:sz="0" w:space="0" w:color="auto"/>
            <w:left w:val="none" w:sz="0" w:space="0" w:color="auto"/>
            <w:bottom w:val="none" w:sz="0" w:space="0" w:color="auto"/>
            <w:right w:val="none" w:sz="0" w:space="0" w:color="auto"/>
          </w:divBdr>
        </w:div>
        <w:div w:id="2018844674">
          <w:marLeft w:val="0"/>
          <w:marRight w:val="0"/>
          <w:marTop w:val="0"/>
          <w:marBottom w:val="0"/>
          <w:divBdr>
            <w:top w:val="none" w:sz="0" w:space="0" w:color="auto"/>
            <w:left w:val="none" w:sz="0" w:space="0" w:color="auto"/>
            <w:bottom w:val="none" w:sz="0" w:space="0" w:color="auto"/>
            <w:right w:val="none" w:sz="0" w:space="0" w:color="auto"/>
          </w:divBdr>
        </w:div>
        <w:div w:id="2010675400">
          <w:marLeft w:val="0"/>
          <w:marRight w:val="0"/>
          <w:marTop w:val="0"/>
          <w:marBottom w:val="0"/>
          <w:divBdr>
            <w:top w:val="none" w:sz="0" w:space="0" w:color="auto"/>
            <w:left w:val="none" w:sz="0" w:space="0" w:color="auto"/>
            <w:bottom w:val="none" w:sz="0" w:space="0" w:color="auto"/>
            <w:right w:val="none" w:sz="0" w:space="0" w:color="auto"/>
          </w:divBdr>
        </w:div>
        <w:div w:id="975573379">
          <w:marLeft w:val="0"/>
          <w:marRight w:val="0"/>
          <w:marTop w:val="0"/>
          <w:marBottom w:val="0"/>
          <w:divBdr>
            <w:top w:val="none" w:sz="0" w:space="0" w:color="auto"/>
            <w:left w:val="none" w:sz="0" w:space="0" w:color="auto"/>
            <w:bottom w:val="none" w:sz="0" w:space="0" w:color="auto"/>
            <w:right w:val="none" w:sz="0" w:space="0" w:color="auto"/>
          </w:divBdr>
        </w:div>
        <w:div w:id="1340742404">
          <w:marLeft w:val="0"/>
          <w:marRight w:val="0"/>
          <w:marTop w:val="0"/>
          <w:marBottom w:val="0"/>
          <w:divBdr>
            <w:top w:val="none" w:sz="0" w:space="0" w:color="auto"/>
            <w:left w:val="none" w:sz="0" w:space="0" w:color="auto"/>
            <w:bottom w:val="none" w:sz="0" w:space="0" w:color="auto"/>
            <w:right w:val="none" w:sz="0" w:space="0" w:color="auto"/>
          </w:divBdr>
        </w:div>
        <w:div w:id="1849369269">
          <w:marLeft w:val="0"/>
          <w:marRight w:val="0"/>
          <w:marTop w:val="0"/>
          <w:marBottom w:val="0"/>
          <w:divBdr>
            <w:top w:val="none" w:sz="0" w:space="0" w:color="auto"/>
            <w:left w:val="none" w:sz="0" w:space="0" w:color="auto"/>
            <w:bottom w:val="none" w:sz="0" w:space="0" w:color="auto"/>
            <w:right w:val="none" w:sz="0" w:space="0" w:color="auto"/>
          </w:divBdr>
        </w:div>
        <w:div w:id="116679753">
          <w:marLeft w:val="0"/>
          <w:marRight w:val="0"/>
          <w:marTop w:val="0"/>
          <w:marBottom w:val="0"/>
          <w:divBdr>
            <w:top w:val="none" w:sz="0" w:space="0" w:color="auto"/>
            <w:left w:val="none" w:sz="0" w:space="0" w:color="auto"/>
            <w:bottom w:val="none" w:sz="0" w:space="0" w:color="auto"/>
            <w:right w:val="none" w:sz="0" w:space="0" w:color="auto"/>
          </w:divBdr>
        </w:div>
        <w:div w:id="1613433807">
          <w:marLeft w:val="0"/>
          <w:marRight w:val="0"/>
          <w:marTop w:val="0"/>
          <w:marBottom w:val="0"/>
          <w:divBdr>
            <w:top w:val="none" w:sz="0" w:space="0" w:color="auto"/>
            <w:left w:val="none" w:sz="0" w:space="0" w:color="auto"/>
            <w:bottom w:val="none" w:sz="0" w:space="0" w:color="auto"/>
            <w:right w:val="none" w:sz="0" w:space="0" w:color="auto"/>
          </w:divBdr>
        </w:div>
        <w:div w:id="128327410">
          <w:marLeft w:val="0"/>
          <w:marRight w:val="0"/>
          <w:marTop w:val="0"/>
          <w:marBottom w:val="0"/>
          <w:divBdr>
            <w:top w:val="none" w:sz="0" w:space="0" w:color="auto"/>
            <w:left w:val="none" w:sz="0" w:space="0" w:color="auto"/>
            <w:bottom w:val="none" w:sz="0" w:space="0" w:color="auto"/>
            <w:right w:val="none" w:sz="0" w:space="0" w:color="auto"/>
          </w:divBdr>
        </w:div>
      </w:divsChild>
    </w:div>
    <w:div w:id="1144080678">
      <w:bodyDiv w:val="1"/>
      <w:marLeft w:val="0"/>
      <w:marRight w:val="0"/>
      <w:marTop w:val="0"/>
      <w:marBottom w:val="0"/>
      <w:divBdr>
        <w:top w:val="none" w:sz="0" w:space="0" w:color="auto"/>
        <w:left w:val="none" w:sz="0" w:space="0" w:color="auto"/>
        <w:bottom w:val="none" w:sz="0" w:space="0" w:color="auto"/>
        <w:right w:val="none" w:sz="0" w:space="0" w:color="auto"/>
      </w:divBdr>
    </w:div>
    <w:div w:id="1433472239">
      <w:bodyDiv w:val="1"/>
      <w:marLeft w:val="0"/>
      <w:marRight w:val="0"/>
      <w:marTop w:val="0"/>
      <w:marBottom w:val="0"/>
      <w:divBdr>
        <w:top w:val="none" w:sz="0" w:space="0" w:color="auto"/>
        <w:left w:val="none" w:sz="0" w:space="0" w:color="auto"/>
        <w:bottom w:val="none" w:sz="0" w:space="0" w:color="auto"/>
        <w:right w:val="none" w:sz="0" w:space="0" w:color="auto"/>
      </w:divBdr>
    </w:div>
    <w:div w:id="1437824773">
      <w:bodyDiv w:val="1"/>
      <w:marLeft w:val="0"/>
      <w:marRight w:val="0"/>
      <w:marTop w:val="0"/>
      <w:marBottom w:val="0"/>
      <w:divBdr>
        <w:top w:val="none" w:sz="0" w:space="0" w:color="auto"/>
        <w:left w:val="none" w:sz="0" w:space="0" w:color="auto"/>
        <w:bottom w:val="none" w:sz="0" w:space="0" w:color="auto"/>
        <w:right w:val="none" w:sz="0" w:space="0" w:color="auto"/>
      </w:divBdr>
    </w:div>
    <w:div w:id="1716004639">
      <w:bodyDiv w:val="1"/>
      <w:marLeft w:val="0"/>
      <w:marRight w:val="0"/>
      <w:marTop w:val="0"/>
      <w:marBottom w:val="0"/>
      <w:divBdr>
        <w:top w:val="none" w:sz="0" w:space="0" w:color="auto"/>
        <w:left w:val="none" w:sz="0" w:space="0" w:color="auto"/>
        <w:bottom w:val="none" w:sz="0" w:space="0" w:color="auto"/>
        <w:right w:val="none" w:sz="0" w:space="0" w:color="auto"/>
      </w:divBdr>
    </w:div>
    <w:div w:id="1772434437">
      <w:bodyDiv w:val="1"/>
      <w:marLeft w:val="0"/>
      <w:marRight w:val="0"/>
      <w:marTop w:val="0"/>
      <w:marBottom w:val="0"/>
      <w:divBdr>
        <w:top w:val="none" w:sz="0" w:space="0" w:color="auto"/>
        <w:left w:val="none" w:sz="0" w:space="0" w:color="auto"/>
        <w:bottom w:val="none" w:sz="0" w:space="0" w:color="auto"/>
        <w:right w:val="none" w:sz="0" w:space="0" w:color="auto"/>
      </w:divBdr>
      <w:divsChild>
        <w:div w:id="1417441655">
          <w:marLeft w:val="0"/>
          <w:marRight w:val="0"/>
          <w:marTop w:val="0"/>
          <w:marBottom w:val="0"/>
          <w:divBdr>
            <w:top w:val="none" w:sz="0" w:space="0" w:color="auto"/>
            <w:left w:val="none" w:sz="0" w:space="0" w:color="auto"/>
            <w:bottom w:val="none" w:sz="0" w:space="0" w:color="auto"/>
            <w:right w:val="none" w:sz="0" w:space="0" w:color="auto"/>
          </w:divBdr>
        </w:div>
        <w:div w:id="355817834">
          <w:marLeft w:val="0"/>
          <w:marRight w:val="0"/>
          <w:marTop w:val="0"/>
          <w:marBottom w:val="0"/>
          <w:divBdr>
            <w:top w:val="none" w:sz="0" w:space="0" w:color="auto"/>
            <w:left w:val="none" w:sz="0" w:space="0" w:color="auto"/>
            <w:bottom w:val="none" w:sz="0" w:space="0" w:color="auto"/>
            <w:right w:val="none" w:sz="0" w:space="0" w:color="auto"/>
          </w:divBdr>
        </w:div>
        <w:div w:id="1727798459">
          <w:marLeft w:val="0"/>
          <w:marRight w:val="0"/>
          <w:marTop w:val="0"/>
          <w:marBottom w:val="0"/>
          <w:divBdr>
            <w:top w:val="none" w:sz="0" w:space="0" w:color="auto"/>
            <w:left w:val="none" w:sz="0" w:space="0" w:color="auto"/>
            <w:bottom w:val="none" w:sz="0" w:space="0" w:color="auto"/>
            <w:right w:val="none" w:sz="0" w:space="0" w:color="auto"/>
          </w:divBdr>
        </w:div>
        <w:div w:id="868646703">
          <w:marLeft w:val="0"/>
          <w:marRight w:val="0"/>
          <w:marTop w:val="0"/>
          <w:marBottom w:val="0"/>
          <w:divBdr>
            <w:top w:val="none" w:sz="0" w:space="0" w:color="auto"/>
            <w:left w:val="none" w:sz="0" w:space="0" w:color="auto"/>
            <w:bottom w:val="none" w:sz="0" w:space="0" w:color="auto"/>
            <w:right w:val="none" w:sz="0" w:space="0" w:color="auto"/>
          </w:divBdr>
        </w:div>
      </w:divsChild>
    </w:div>
    <w:div w:id="1841043614">
      <w:bodyDiv w:val="1"/>
      <w:marLeft w:val="0"/>
      <w:marRight w:val="0"/>
      <w:marTop w:val="0"/>
      <w:marBottom w:val="0"/>
      <w:divBdr>
        <w:top w:val="none" w:sz="0" w:space="0" w:color="auto"/>
        <w:left w:val="none" w:sz="0" w:space="0" w:color="auto"/>
        <w:bottom w:val="none" w:sz="0" w:space="0" w:color="auto"/>
        <w:right w:val="none" w:sz="0" w:space="0" w:color="auto"/>
      </w:divBdr>
    </w:div>
    <w:div w:id="1981495818">
      <w:bodyDiv w:val="1"/>
      <w:marLeft w:val="0"/>
      <w:marRight w:val="0"/>
      <w:marTop w:val="0"/>
      <w:marBottom w:val="0"/>
      <w:divBdr>
        <w:top w:val="none" w:sz="0" w:space="0" w:color="auto"/>
        <w:left w:val="none" w:sz="0" w:space="0" w:color="auto"/>
        <w:bottom w:val="none" w:sz="0" w:space="0" w:color="auto"/>
        <w:right w:val="none" w:sz="0" w:space="0" w:color="auto"/>
      </w:divBdr>
    </w:div>
    <w:div w:id="2008365578">
      <w:bodyDiv w:val="1"/>
      <w:marLeft w:val="0"/>
      <w:marRight w:val="0"/>
      <w:marTop w:val="0"/>
      <w:marBottom w:val="0"/>
      <w:divBdr>
        <w:top w:val="none" w:sz="0" w:space="0" w:color="auto"/>
        <w:left w:val="none" w:sz="0" w:space="0" w:color="auto"/>
        <w:bottom w:val="none" w:sz="0" w:space="0" w:color="auto"/>
        <w:right w:val="none" w:sz="0" w:space="0" w:color="auto"/>
      </w:divBdr>
      <w:divsChild>
        <w:div w:id="1292713178">
          <w:marLeft w:val="0"/>
          <w:marRight w:val="0"/>
          <w:marTop w:val="0"/>
          <w:marBottom w:val="0"/>
          <w:divBdr>
            <w:top w:val="none" w:sz="0" w:space="0" w:color="auto"/>
            <w:left w:val="none" w:sz="0" w:space="0" w:color="auto"/>
            <w:bottom w:val="none" w:sz="0" w:space="0" w:color="auto"/>
            <w:right w:val="none" w:sz="0" w:space="0" w:color="auto"/>
          </w:divBdr>
        </w:div>
        <w:div w:id="92941039">
          <w:marLeft w:val="0"/>
          <w:marRight w:val="0"/>
          <w:marTop w:val="0"/>
          <w:marBottom w:val="0"/>
          <w:divBdr>
            <w:top w:val="none" w:sz="0" w:space="0" w:color="auto"/>
            <w:left w:val="none" w:sz="0" w:space="0" w:color="auto"/>
            <w:bottom w:val="none" w:sz="0" w:space="0" w:color="auto"/>
            <w:right w:val="none" w:sz="0" w:space="0" w:color="auto"/>
          </w:divBdr>
        </w:div>
        <w:div w:id="462044760">
          <w:marLeft w:val="0"/>
          <w:marRight w:val="0"/>
          <w:marTop w:val="0"/>
          <w:marBottom w:val="0"/>
          <w:divBdr>
            <w:top w:val="none" w:sz="0" w:space="0" w:color="auto"/>
            <w:left w:val="none" w:sz="0" w:space="0" w:color="auto"/>
            <w:bottom w:val="none" w:sz="0" w:space="0" w:color="auto"/>
            <w:right w:val="none" w:sz="0" w:space="0" w:color="auto"/>
          </w:divBdr>
        </w:div>
        <w:div w:id="1660420838">
          <w:marLeft w:val="0"/>
          <w:marRight w:val="0"/>
          <w:marTop w:val="0"/>
          <w:marBottom w:val="0"/>
          <w:divBdr>
            <w:top w:val="none" w:sz="0" w:space="0" w:color="auto"/>
            <w:left w:val="none" w:sz="0" w:space="0" w:color="auto"/>
            <w:bottom w:val="none" w:sz="0" w:space="0" w:color="auto"/>
            <w:right w:val="none" w:sz="0" w:space="0" w:color="auto"/>
          </w:divBdr>
        </w:div>
        <w:div w:id="999380667">
          <w:marLeft w:val="0"/>
          <w:marRight w:val="0"/>
          <w:marTop w:val="0"/>
          <w:marBottom w:val="0"/>
          <w:divBdr>
            <w:top w:val="none" w:sz="0" w:space="0" w:color="auto"/>
            <w:left w:val="none" w:sz="0" w:space="0" w:color="auto"/>
            <w:bottom w:val="none" w:sz="0" w:space="0" w:color="auto"/>
            <w:right w:val="none" w:sz="0" w:space="0" w:color="auto"/>
          </w:divBdr>
        </w:div>
        <w:div w:id="1493444007">
          <w:marLeft w:val="0"/>
          <w:marRight w:val="0"/>
          <w:marTop w:val="0"/>
          <w:marBottom w:val="0"/>
          <w:divBdr>
            <w:top w:val="none" w:sz="0" w:space="0" w:color="auto"/>
            <w:left w:val="none" w:sz="0" w:space="0" w:color="auto"/>
            <w:bottom w:val="none" w:sz="0" w:space="0" w:color="auto"/>
            <w:right w:val="none" w:sz="0" w:space="0" w:color="auto"/>
          </w:divBdr>
        </w:div>
        <w:div w:id="502160233">
          <w:marLeft w:val="0"/>
          <w:marRight w:val="0"/>
          <w:marTop w:val="0"/>
          <w:marBottom w:val="0"/>
          <w:divBdr>
            <w:top w:val="none" w:sz="0" w:space="0" w:color="auto"/>
            <w:left w:val="none" w:sz="0" w:space="0" w:color="auto"/>
            <w:bottom w:val="none" w:sz="0" w:space="0" w:color="auto"/>
            <w:right w:val="none" w:sz="0" w:space="0" w:color="auto"/>
          </w:divBdr>
        </w:div>
        <w:div w:id="1586453963">
          <w:marLeft w:val="0"/>
          <w:marRight w:val="0"/>
          <w:marTop w:val="0"/>
          <w:marBottom w:val="0"/>
          <w:divBdr>
            <w:top w:val="none" w:sz="0" w:space="0" w:color="auto"/>
            <w:left w:val="none" w:sz="0" w:space="0" w:color="auto"/>
            <w:bottom w:val="none" w:sz="0" w:space="0" w:color="auto"/>
            <w:right w:val="none" w:sz="0" w:space="0" w:color="auto"/>
          </w:divBdr>
        </w:div>
        <w:div w:id="1308781964">
          <w:marLeft w:val="0"/>
          <w:marRight w:val="0"/>
          <w:marTop w:val="0"/>
          <w:marBottom w:val="0"/>
          <w:divBdr>
            <w:top w:val="none" w:sz="0" w:space="0" w:color="auto"/>
            <w:left w:val="none" w:sz="0" w:space="0" w:color="auto"/>
            <w:bottom w:val="none" w:sz="0" w:space="0" w:color="auto"/>
            <w:right w:val="none" w:sz="0" w:space="0" w:color="auto"/>
          </w:divBdr>
        </w:div>
        <w:div w:id="1330478285">
          <w:marLeft w:val="0"/>
          <w:marRight w:val="0"/>
          <w:marTop w:val="0"/>
          <w:marBottom w:val="0"/>
          <w:divBdr>
            <w:top w:val="none" w:sz="0" w:space="0" w:color="auto"/>
            <w:left w:val="none" w:sz="0" w:space="0" w:color="auto"/>
            <w:bottom w:val="none" w:sz="0" w:space="0" w:color="auto"/>
            <w:right w:val="none" w:sz="0" w:space="0" w:color="auto"/>
          </w:divBdr>
        </w:div>
      </w:divsChild>
    </w:div>
    <w:div w:id="2020042287">
      <w:bodyDiv w:val="1"/>
      <w:marLeft w:val="0"/>
      <w:marRight w:val="0"/>
      <w:marTop w:val="0"/>
      <w:marBottom w:val="0"/>
      <w:divBdr>
        <w:top w:val="none" w:sz="0" w:space="0" w:color="auto"/>
        <w:left w:val="none" w:sz="0" w:space="0" w:color="auto"/>
        <w:bottom w:val="none" w:sz="0" w:space="0" w:color="auto"/>
        <w:right w:val="none" w:sz="0" w:space="0" w:color="auto"/>
      </w:divBdr>
    </w:div>
    <w:div w:id="2073766342">
      <w:bodyDiv w:val="1"/>
      <w:marLeft w:val="0"/>
      <w:marRight w:val="0"/>
      <w:marTop w:val="0"/>
      <w:marBottom w:val="0"/>
      <w:divBdr>
        <w:top w:val="none" w:sz="0" w:space="0" w:color="auto"/>
        <w:left w:val="none" w:sz="0" w:space="0" w:color="auto"/>
        <w:bottom w:val="none" w:sz="0" w:space="0" w:color="auto"/>
        <w:right w:val="none" w:sz="0" w:space="0" w:color="auto"/>
      </w:divBdr>
      <w:divsChild>
        <w:div w:id="1534071443">
          <w:marLeft w:val="0"/>
          <w:marRight w:val="0"/>
          <w:marTop w:val="0"/>
          <w:marBottom w:val="0"/>
          <w:divBdr>
            <w:top w:val="none" w:sz="0" w:space="0" w:color="auto"/>
            <w:left w:val="none" w:sz="0" w:space="0" w:color="auto"/>
            <w:bottom w:val="none" w:sz="0" w:space="0" w:color="auto"/>
            <w:right w:val="none" w:sz="0" w:space="0" w:color="auto"/>
          </w:divBdr>
        </w:div>
        <w:div w:id="33261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40</cp:revision>
  <dcterms:created xsi:type="dcterms:W3CDTF">2016-09-28T13:15:00Z</dcterms:created>
  <dcterms:modified xsi:type="dcterms:W3CDTF">2016-10-01T10:39:00Z</dcterms:modified>
</cp:coreProperties>
</file>