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97" w:rsidRDefault="00411997" w:rsidP="0019010B">
      <w:pPr>
        <w:shd w:val="clear" w:color="auto" w:fill="FFFFFF"/>
        <w:autoSpaceDE w:val="0"/>
        <w:autoSpaceDN w:val="0"/>
        <w:jc w:val="both"/>
        <w:rPr>
          <w:color w:val="000000"/>
        </w:rPr>
      </w:pPr>
      <w:bookmarkStart w:id="0" w:name="_GoBack"/>
    </w:p>
    <w:p w:rsidR="00010422" w:rsidRDefault="00010422" w:rsidP="0019010B">
      <w:pPr>
        <w:shd w:val="clear" w:color="auto" w:fill="FFFFFF"/>
        <w:autoSpaceDE w:val="0"/>
        <w:autoSpaceDN w:val="0"/>
        <w:jc w:val="both"/>
        <w:rPr>
          <w:color w:val="000000"/>
        </w:rPr>
      </w:pPr>
      <w:r w:rsidRPr="00010422">
        <w:rPr>
          <w:noProof/>
          <w:color w:val="000000"/>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7"/>
                    <a:srcRect/>
                    <a:stretch>
                      <a:fillRect/>
                    </a:stretch>
                  </pic:blipFill>
                  <pic:spPr bwMode="auto">
                    <a:xfrm>
                      <a:off x="0" y="0"/>
                      <a:ext cx="2736850" cy="1088390"/>
                    </a:xfrm>
                    <a:prstGeom prst="rect">
                      <a:avLst/>
                    </a:prstGeom>
                    <a:noFill/>
                    <a:ln w="9525">
                      <a:noFill/>
                      <a:miter lim="800000"/>
                      <a:headEnd/>
                      <a:tailEnd/>
                    </a:ln>
                  </pic:spPr>
                </pic:pic>
              </a:graphicData>
            </a:graphic>
          </wp:inline>
        </w:drawing>
      </w:r>
      <w:bookmarkEnd w:id="0"/>
    </w:p>
    <w:p w:rsidR="00C178EE" w:rsidRDefault="00C178EE" w:rsidP="0019010B">
      <w:pPr>
        <w:shd w:val="clear" w:color="auto" w:fill="FFFFFF"/>
        <w:autoSpaceDE w:val="0"/>
        <w:autoSpaceDN w:val="0"/>
        <w:jc w:val="both"/>
        <w:rPr>
          <w:color w:val="000000"/>
        </w:rPr>
      </w:pPr>
    </w:p>
    <w:p w:rsidR="00C178EE" w:rsidRDefault="00C178EE" w:rsidP="0019010B">
      <w:pPr>
        <w:shd w:val="clear" w:color="auto" w:fill="FFFFFF"/>
        <w:autoSpaceDE w:val="0"/>
        <w:autoSpaceDN w:val="0"/>
        <w:jc w:val="both"/>
        <w:rPr>
          <w:color w:val="000000"/>
        </w:rPr>
      </w:pPr>
    </w:p>
    <w:p w:rsidR="0041567D" w:rsidRDefault="0041567D" w:rsidP="0019010B">
      <w:pPr>
        <w:shd w:val="clear" w:color="auto" w:fill="FFFFFF"/>
        <w:autoSpaceDE w:val="0"/>
        <w:autoSpaceDN w:val="0"/>
        <w:jc w:val="both"/>
        <w:rPr>
          <w:color w:val="000000"/>
        </w:rPr>
      </w:pPr>
    </w:p>
    <w:p w:rsidR="00010422" w:rsidRDefault="00A5004B" w:rsidP="0019010B">
      <w:pPr>
        <w:shd w:val="clear" w:color="auto" w:fill="FFFFFF"/>
        <w:autoSpaceDE w:val="0"/>
        <w:autoSpaceDN w:val="0"/>
        <w:jc w:val="both"/>
        <w:rPr>
          <w:color w:val="000000"/>
        </w:rPr>
      </w:pPr>
      <w:r>
        <w:rPr>
          <w:color w:val="000000"/>
        </w:rPr>
        <w:t>Podgorica, 10</w:t>
      </w:r>
      <w:r w:rsidR="00F43630">
        <w:rPr>
          <w:color w:val="000000"/>
        </w:rPr>
        <w:t>.0</w:t>
      </w:r>
      <w:r w:rsidR="002C5339">
        <w:rPr>
          <w:color w:val="000000"/>
        </w:rPr>
        <w:t>3</w:t>
      </w:r>
      <w:r>
        <w:rPr>
          <w:color w:val="000000"/>
        </w:rPr>
        <w:t>.2023</w:t>
      </w:r>
    </w:p>
    <w:p w:rsidR="00010422" w:rsidRDefault="00010422" w:rsidP="0019010B">
      <w:pPr>
        <w:shd w:val="clear" w:color="auto" w:fill="FFFFFF"/>
        <w:autoSpaceDE w:val="0"/>
        <w:autoSpaceDN w:val="0"/>
        <w:jc w:val="both"/>
        <w:rPr>
          <w:color w:val="000000"/>
        </w:rPr>
      </w:pPr>
    </w:p>
    <w:p w:rsidR="00010422" w:rsidRDefault="00010422" w:rsidP="0019010B">
      <w:pPr>
        <w:shd w:val="clear" w:color="auto" w:fill="FFFFFF"/>
        <w:autoSpaceDE w:val="0"/>
        <w:autoSpaceDN w:val="0"/>
        <w:jc w:val="both"/>
        <w:rPr>
          <w:color w:val="000000"/>
        </w:rPr>
      </w:pPr>
    </w:p>
    <w:p w:rsidR="00010422" w:rsidRDefault="00010422" w:rsidP="0019010B">
      <w:pPr>
        <w:shd w:val="clear" w:color="auto" w:fill="FFFFFF"/>
        <w:autoSpaceDE w:val="0"/>
        <w:autoSpaceDN w:val="0"/>
        <w:jc w:val="both"/>
        <w:rPr>
          <w:color w:val="000000"/>
        </w:rPr>
      </w:pPr>
    </w:p>
    <w:p w:rsidR="00010422" w:rsidRPr="00010422" w:rsidRDefault="00F43630" w:rsidP="00010422">
      <w:pPr>
        <w:shd w:val="clear" w:color="auto" w:fill="FFFFFF"/>
        <w:autoSpaceDE w:val="0"/>
        <w:autoSpaceDN w:val="0"/>
        <w:jc w:val="center"/>
        <w:rPr>
          <w:color w:val="000000"/>
          <w:sz w:val="28"/>
          <w:szCs w:val="28"/>
        </w:rPr>
      </w:pPr>
      <w:r>
        <w:rPr>
          <w:b/>
          <w:sz w:val="28"/>
          <w:szCs w:val="28"/>
          <w:lang w:val="en-GB"/>
        </w:rPr>
        <w:t>Izvještaj o radu za 20</w:t>
      </w:r>
      <w:r w:rsidR="00E92747">
        <w:rPr>
          <w:b/>
          <w:sz w:val="28"/>
          <w:szCs w:val="28"/>
          <w:lang w:val="en-GB"/>
        </w:rPr>
        <w:t>2</w:t>
      </w:r>
      <w:r w:rsidR="00A5004B">
        <w:rPr>
          <w:b/>
          <w:sz w:val="28"/>
          <w:szCs w:val="28"/>
          <w:lang w:val="en-GB"/>
        </w:rPr>
        <w:t>2</w:t>
      </w:r>
      <w:r w:rsidR="00010422" w:rsidRPr="00010422">
        <w:rPr>
          <w:b/>
          <w:sz w:val="28"/>
          <w:szCs w:val="28"/>
          <w:lang w:val="en-GB"/>
        </w:rPr>
        <w:t xml:space="preserve"> godinu</w:t>
      </w:r>
    </w:p>
    <w:p w:rsidR="00010422" w:rsidRDefault="00010422" w:rsidP="0019010B">
      <w:pPr>
        <w:shd w:val="clear" w:color="auto" w:fill="FFFFFF"/>
        <w:autoSpaceDE w:val="0"/>
        <w:autoSpaceDN w:val="0"/>
        <w:jc w:val="both"/>
        <w:rPr>
          <w:color w:val="000000"/>
        </w:rPr>
      </w:pPr>
    </w:p>
    <w:p w:rsidR="00010422" w:rsidRDefault="00010422" w:rsidP="0019010B">
      <w:pPr>
        <w:shd w:val="clear" w:color="auto" w:fill="FFFFFF"/>
        <w:autoSpaceDE w:val="0"/>
        <w:autoSpaceDN w:val="0"/>
        <w:jc w:val="both"/>
        <w:rPr>
          <w:color w:val="000000"/>
        </w:rPr>
      </w:pPr>
    </w:p>
    <w:p w:rsidR="00010422" w:rsidRDefault="00010422" w:rsidP="0019010B">
      <w:pPr>
        <w:shd w:val="clear" w:color="auto" w:fill="FFFFFF"/>
        <w:autoSpaceDE w:val="0"/>
        <w:autoSpaceDN w:val="0"/>
        <w:jc w:val="both"/>
        <w:rPr>
          <w:color w:val="000000"/>
        </w:rPr>
      </w:pPr>
    </w:p>
    <w:p w:rsidR="007B53CC" w:rsidRPr="007B53CC" w:rsidRDefault="00F43630" w:rsidP="007B53CC">
      <w:pPr>
        <w:shd w:val="clear" w:color="auto" w:fill="FFFFFF"/>
        <w:autoSpaceDE w:val="0"/>
        <w:autoSpaceDN w:val="0"/>
        <w:jc w:val="both"/>
        <w:rPr>
          <w:color w:val="000000"/>
        </w:rPr>
      </w:pPr>
      <w:r>
        <w:rPr>
          <w:color w:val="000000"/>
        </w:rPr>
        <w:t>U toku 20</w:t>
      </w:r>
      <w:r w:rsidR="002C5339">
        <w:rPr>
          <w:color w:val="000000"/>
        </w:rPr>
        <w:t>2</w:t>
      </w:r>
      <w:r w:rsidR="00A5004B">
        <w:rPr>
          <w:color w:val="000000"/>
        </w:rPr>
        <w:t>2</w:t>
      </w:r>
      <w:r w:rsidR="00010422">
        <w:rPr>
          <w:color w:val="000000"/>
        </w:rPr>
        <w:t xml:space="preserve"> godine M</w:t>
      </w:r>
      <w:r w:rsidR="00290319">
        <w:rPr>
          <w:color w:val="000000"/>
        </w:rPr>
        <w:t>edijski savjet za samoregulaciju</w:t>
      </w:r>
      <w:r w:rsidR="00010422">
        <w:rPr>
          <w:color w:val="000000"/>
        </w:rPr>
        <w:t xml:space="preserve"> je primio </w:t>
      </w:r>
      <w:r w:rsidR="00A5004B">
        <w:rPr>
          <w:color w:val="000000"/>
        </w:rPr>
        <w:t>jedanaest</w:t>
      </w:r>
      <w:r w:rsidR="0019010B">
        <w:rPr>
          <w:color w:val="000000"/>
        </w:rPr>
        <w:t xml:space="preserve"> žalb</w:t>
      </w:r>
      <w:r w:rsidR="002C5339">
        <w:rPr>
          <w:color w:val="000000"/>
        </w:rPr>
        <w:t>i</w:t>
      </w:r>
      <w:r w:rsidR="00010422">
        <w:rPr>
          <w:color w:val="000000"/>
        </w:rPr>
        <w:t>.</w:t>
      </w:r>
      <w:r w:rsidR="002C5339">
        <w:rPr>
          <w:color w:val="000000"/>
        </w:rPr>
        <w:t xml:space="preserve"> </w:t>
      </w:r>
      <w:r w:rsidR="007B53CC">
        <w:rPr>
          <w:color w:val="000000"/>
        </w:rPr>
        <w:t xml:space="preserve">Od </w:t>
      </w:r>
      <w:r w:rsidR="00A5004B">
        <w:rPr>
          <w:color w:val="000000"/>
        </w:rPr>
        <w:t>ukupnog broja žalbi dvije su riješene putem medijacije dok je u devet slučajeva Komisija za žalbe donijela odluku.</w:t>
      </w:r>
      <w:r w:rsidR="007B53CC">
        <w:rPr>
          <w:color w:val="000000"/>
        </w:rPr>
        <w:t xml:space="preserve"> Komisija je</w:t>
      </w:r>
      <w:r w:rsidR="00290319">
        <w:rPr>
          <w:color w:val="000000"/>
        </w:rPr>
        <w:t xml:space="preserve"> u toku godine</w:t>
      </w:r>
      <w:r w:rsidR="007B53CC">
        <w:rPr>
          <w:color w:val="000000"/>
        </w:rPr>
        <w:t xml:space="preserve"> održala ukupno</w:t>
      </w:r>
      <w:r w:rsidR="007B53CC" w:rsidRPr="007B53CC">
        <w:rPr>
          <w:rFonts w:eastAsia="Times New Roman"/>
        </w:rPr>
        <w:t xml:space="preserve"> sedam sastanaka i </w:t>
      </w:r>
      <w:r w:rsidR="00290319">
        <w:rPr>
          <w:rFonts w:eastAsia="Times New Roman"/>
        </w:rPr>
        <w:t>razmatrala devet žalbi</w:t>
      </w:r>
      <w:r w:rsidR="007B53CC" w:rsidRPr="007B53CC">
        <w:rPr>
          <w:rFonts w:eastAsia="Times New Roman"/>
        </w:rPr>
        <w:t xml:space="preserve">. </w:t>
      </w:r>
    </w:p>
    <w:p w:rsidR="007B53CC" w:rsidRPr="007B53CC" w:rsidRDefault="007B53CC" w:rsidP="007B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7B53CC" w:rsidRPr="007B53CC" w:rsidRDefault="00290319" w:rsidP="007B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Pr>
          <w:rFonts w:eastAsia="Times New Roman"/>
        </w:rPr>
        <w:t>Prvi sastanak K</w:t>
      </w:r>
      <w:r w:rsidR="007B53CC" w:rsidRPr="007B53CC">
        <w:rPr>
          <w:rFonts w:eastAsia="Times New Roman"/>
        </w:rPr>
        <w:t>omisije</w:t>
      </w:r>
      <w:r>
        <w:rPr>
          <w:rFonts w:eastAsia="Times New Roman"/>
        </w:rPr>
        <w:t xml:space="preserve"> žalbe je</w:t>
      </w:r>
      <w:r w:rsidR="007B53CC" w:rsidRPr="007B53CC">
        <w:rPr>
          <w:rFonts w:eastAsia="Times New Roman"/>
        </w:rPr>
        <w:t xml:space="preserve"> održan je 25. februara i bavio se žalbom jednog anonimnog čitaoca. Žalba se odnosila na istinitost nekih informacija objavljenih u jednom tekstu u dnevnom listu Pobjeda. Komisija je odlučila da nije u njihovom mandatu da istražuje tačnost i istinitost dostavljenih informacija, niti ima instrumente za obavljanje takvih aktivnosti. Komisija je u zaključku navela da je mandat Medijskog savjeta za samoregulaciju iskl</w:t>
      </w:r>
      <w:r w:rsidR="007D18C6">
        <w:rPr>
          <w:rFonts w:eastAsia="Times New Roman"/>
        </w:rPr>
        <w:t>jučivo da se bavi profesionalnim</w:t>
      </w:r>
      <w:r w:rsidR="007B53CC" w:rsidRPr="007B53CC">
        <w:rPr>
          <w:rFonts w:eastAsia="Times New Roman"/>
        </w:rPr>
        <w:t xml:space="preserve"> standard</w:t>
      </w:r>
      <w:r w:rsidR="007D18C6">
        <w:rPr>
          <w:rFonts w:eastAsia="Times New Roman"/>
        </w:rPr>
        <w:t>ima</w:t>
      </w:r>
      <w:r w:rsidR="007B53CC" w:rsidRPr="007B53CC">
        <w:rPr>
          <w:rFonts w:eastAsia="Times New Roman"/>
        </w:rPr>
        <w:t xml:space="preserve"> u medijima, pa Komisija</w:t>
      </w:r>
      <w:r w:rsidR="007D18C6">
        <w:rPr>
          <w:rFonts w:eastAsia="Times New Roman"/>
        </w:rPr>
        <w:t xml:space="preserve"> stoga</w:t>
      </w:r>
      <w:r w:rsidR="007B53CC" w:rsidRPr="007B53CC">
        <w:rPr>
          <w:rFonts w:eastAsia="Times New Roman"/>
        </w:rPr>
        <w:t xml:space="preserve"> nije uspjela utvrditi da je u tekstu u Pobjedi</w:t>
      </w:r>
      <w:r w:rsidR="007D18C6">
        <w:rPr>
          <w:rFonts w:eastAsia="Times New Roman"/>
        </w:rPr>
        <w:t xml:space="preserve"> bilo</w:t>
      </w:r>
      <w:r w:rsidR="007B53CC" w:rsidRPr="007B53CC">
        <w:rPr>
          <w:rFonts w:eastAsia="Times New Roman"/>
        </w:rPr>
        <w:t xml:space="preserve"> kršenj</w:t>
      </w:r>
      <w:r w:rsidR="007D18C6">
        <w:rPr>
          <w:rFonts w:eastAsia="Times New Roman"/>
        </w:rPr>
        <w:t>a</w:t>
      </w:r>
      <w:r w:rsidR="007B53CC" w:rsidRPr="007B53CC">
        <w:rPr>
          <w:rFonts w:eastAsia="Times New Roman"/>
        </w:rPr>
        <w:t xml:space="preserve"> nekih od principa Etičkog kodeksa. Na osnovu tog zaključka žalba je odbijena.</w:t>
      </w:r>
    </w:p>
    <w:p w:rsidR="007B53CC" w:rsidRPr="007B53CC" w:rsidRDefault="007B53CC" w:rsidP="007B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7B53CC" w:rsidRPr="007B53CC" w:rsidRDefault="007B53CC" w:rsidP="007B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7B53CC">
        <w:rPr>
          <w:rFonts w:eastAsia="Times New Roman"/>
        </w:rPr>
        <w:t>Još četiri pritužbe odnosile su se na kršenje principa I i IV Etičkog kodeksa u dnevnim novinama Pobjeda, Portal Analitika, Radio Antena M i TV Nova M.</w:t>
      </w:r>
    </w:p>
    <w:p w:rsidR="007B53CC" w:rsidRPr="007B53CC" w:rsidRDefault="007B53CC" w:rsidP="007B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7B53CC" w:rsidRPr="007B53CC" w:rsidRDefault="007D18C6" w:rsidP="007B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Pr>
          <w:rFonts w:eastAsia="Times New Roman"/>
        </w:rPr>
        <w:t>Komisija se</w:t>
      </w:r>
      <w:r w:rsidR="007B53CC" w:rsidRPr="007B53CC">
        <w:rPr>
          <w:rFonts w:eastAsia="Times New Roman"/>
        </w:rPr>
        <w:t xml:space="preserve"> njima bavila na sastancima održanim 15. i 25. maja i 2. juna. U prva tri slučaja Komisija nije utvrdila kršenje principa I Etičkog kodeksa. Ove odluke ni</w:t>
      </w:r>
      <w:r w:rsidR="00290319">
        <w:rPr>
          <w:rFonts w:eastAsia="Times New Roman"/>
        </w:rPr>
        <w:t>je</w:t>
      </w:r>
      <w:r w:rsidR="007B53CC" w:rsidRPr="007B53CC">
        <w:rPr>
          <w:rFonts w:eastAsia="Times New Roman"/>
        </w:rPr>
        <w:t>su don</w:t>
      </w:r>
      <w:r w:rsidR="00290319">
        <w:rPr>
          <w:rFonts w:eastAsia="Times New Roman"/>
        </w:rPr>
        <w:t>ij</w:t>
      </w:r>
      <w:r w:rsidR="007B53CC" w:rsidRPr="007B53CC">
        <w:rPr>
          <w:rFonts w:eastAsia="Times New Roman"/>
        </w:rPr>
        <w:t>ete konsenzusom jer su Ranko Vujović i Aneta Spaić mislili da se u ovim člancima krše princip I Etičkog kodeksa.</w:t>
      </w:r>
    </w:p>
    <w:p w:rsidR="007B53CC" w:rsidRPr="007B53CC" w:rsidRDefault="007B53CC" w:rsidP="0019010B">
      <w:pPr>
        <w:shd w:val="clear" w:color="auto" w:fill="FFFFFF"/>
        <w:autoSpaceDE w:val="0"/>
        <w:autoSpaceDN w:val="0"/>
        <w:jc w:val="both"/>
        <w:rPr>
          <w:color w:val="000000"/>
        </w:rPr>
      </w:pPr>
    </w:p>
    <w:p w:rsidR="00290319" w:rsidRPr="00290319" w:rsidRDefault="00290319" w:rsidP="00290319">
      <w:pPr>
        <w:pStyle w:val="HTMLPreformatted"/>
        <w:rPr>
          <w:rFonts w:ascii="Times New Roman" w:hAnsi="Times New Roman" w:cs="Times New Roman"/>
          <w:sz w:val="24"/>
          <w:szCs w:val="24"/>
        </w:rPr>
      </w:pPr>
      <w:r w:rsidRPr="00290319">
        <w:rPr>
          <w:rStyle w:val="y2iqfc"/>
          <w:rFonts w:ascii="Times New Roman" w:hAnsi="Times New Roman" w:cs="Times New Roman"/>
          <w:sz w:val="24"/>
          <w:szCs w:val="24"/>
        </w:rPr>
        <w:t>Kom</w:t>
      </w:r>
      <w:r w:rsidR="007D18C6">
        <w:rPr>
          <w:rStyle w:val="y2iqfc"/>
          <w:rFonts w:ascii="Times New Roman" w:hAnsi="Times New Roman" w:cs="Times New Roman"/>
          <w:sz w:val="24"/>
          <w:szCs w:val="24"/>
        </w:rPr>
        <w:t>isija je u petoj odluci usvojila</w:t>
      </w:r>
      <w:r w:rsidRPr="00290319">
        <w:rPr>
          <w:rStyle w:val="y2iqfc"/>
          <w:rFonts w:ascii="Times New Roman" w:hAnsi="Times New Roman" w:cs="Times New Roman"/>
          <w:sz w:val="24"/>
          <w:szCs w:val="24"/>
        </w:rPr>
        <w:t xml:space="preserve"> </w:t>
      </w:r>
      <w:r w:rsidR="007D18C6">
        <w:rPr>
          <w:rStyle w:val="y2iqfc"/>
          <w:rFonts w:ascii="Times New Roman" w:hAnsi="Times New Roman" w:cs="Times New Roman"/>
          <w:sz w:val="24"/>
          <w:szCs w:val="24"/>
        </w:rPr>
        <w:t>zaključak</w:t>
      </w:r>
      <w:r w:rsidRPr="00290319">
        <w:rPr>
          <w:rStyle w:val="y2iqfc"/>
          <w:rFonts w:ascii="Times New Roman" w:hAnsi="Times New Roman" w:cs="Times New Roman"/>
          <w:sz w:val="24"/>
          <w:szCs w:val="24"/>
        </w:rPr>
        <w:t xml:space="preserve"> da se nadimci javnih ličnosti, posebno uvredljivi, ne smiju koristiti kada mediji izvještavaju o njihovim aktivnostima u informativnom programu. Komisija je konsenzusom odlučila da se radi o kršenju principa IV Etičkog kodeksa. </w:t>
      </w:r>
    </w:p>
    <w:p w:rsidR="00A5004B" w:rsidRDefault="00A5004B" w:rsidP="0019010B">
      <w:pPr>
        <w:shd w:val="clear" w:color="auto" w:fill="FFFFFF"/>
        <w:autoSpaceDE w:val="0"/>
        <w:autoSpaceDN w:val="0"/>
        <w:jc w:val="both"/>
        <w:rPr>
          <w:color w:val="000000"/>
        </w:rPr>
      </w:pPr>
    </w:p>
    <w:p w:rsidR="00290319" w:rsidRPr="00290319" w:rsidRDefault="00290319" w:rsidP="00290319">
      <w:pPr>
        <w:pStyle w:val="HTMLPreformatted"/>
        <w:rPr>
          <w:rStyle w:val="y2iqfc"/>
          <w:rFonts w:ascii="Times New Roman" w:hAnsi="Times New Roman" w:cs="Times New Roman"/>
          <w:sz w:val="24"/>
          <w:szCs w:val="24"/>
        </w:rPr>
      </w:pPr>
      <w:r w:rsidRPr="00290319">
        <w:rPr>
          <w:rStyle w:val="y2iqfc"/>
          <w:rFonts w:ascii="Times New Roman" w:hAnsi="Times New Roman" w:cs="Times New Roman"/>
          <w:sz w:val="24"/>
          <w:szCs w:val="24"/>
        </w:rPr>
        <w:t>Naredna tri sastanka Komisije održana su 5. i 15. septembra i 2. oktobra. Na ovim sastancima Komisija</w:t>
      </w:r>
      <w:r w:rsidR="007D18C6">
        <w:rPr>
          <w:rStyle w:val="y2iqfc"/>
          <w:rFonts w:ascii="Times New Roman" w:hAnsi="Times New Roman" w:cs="Times New Roman"/>
          <w:sz w:val="24"/>
          <w:szCs w:val="24"/>
        </w:rPr>
        <w:t xml:space="preserve"> je</w:t>
      </w:r>
      <w:r w:rsidRPr="00290319">
        <w:rPr>
          <w:rStyle w:val="y2iqfc"/>
          <w:rFonts w:ascii="Times New Roman" w:hAnsi="Times New Roman" w:cs="Times New Roman"/>
          <w:sz w:val="24"/>
          <w:szCs w:val="24"/>
        </w:rPr>
        <w:t xml:space="preserve"> razmatra</w:t>
      </w:r>
      <w:r w:rsidR="007D18C6">
        <w:rPr>
          <w:rStyle w:val="y2iqfc"/>
          <w:rFonts w:ascii="Times New Roman" w:hAnsi="Times New Roman" w:cs="Times New Roman"/>
          <w:sz w:val="24"/>
          <w:szCs w:val="24"/>
        </w:rPr>
        <w:t>la</w:t>
      </w:r>
      <w:r w:rsidRPr="00290319">
        <w:rPr>
          <w:rStyle w:val="y2iqfc"/>
          <w:rFonts w:ascii="Times New Roman" w:hAnsi="Times New Roman" w:cs="Times New Roman"/>
          <w:sz w:val="24"/>
          <w:szCs w:val="24"/>
        </w:rPr>
        <w:t xml:space="preserve"> čet</w:t>
      </w:r>
      <w:r w:rsidR="007D18C6">
        <w:rPr>
          <w:rStyle w:val="y2iqfc"/>
          <w:rFonts w:ascii="Times New Roman" w:hAnsi="Times New Roman" w:cs="Times New Roman"/>
          <w:sz w:val="24"/>
          <w:szCs w:val="24"/>
        </w:rPr>
        <w:t>iri</w:t>
      </w:r>
      <w:r w:rsidRPr="00290319">
        <w:rPr>
          <w:rStyle w:val="y2iqfc"/>
          <w:rFonts w:ascii="Times New Roman" w:hAnsi="Times New Roman" w:cs="Times New Roman"/>
          <w:sz w:val="24"/>
          <w:szCs w:val="24"/>
        </w:rPr>
        <w:t xml:space="preserve"> žalb</w:t>
      </w:r>
      <w:r w:rsidR="007D18C6">
        <w:rPr>
          <w:rStyle w:val="y2iqfc"/>
          <w:rFonts w:ascii="Times New Roman" w:hAnsi="Times New Roman" w:cs="Times New Roman"/>
          <w:sz w:val="24"/>
          <w:szCs w:val="24"/>
        </w:rPr>
        <w:t>e</w:t>
      </w:r>
      <w:r w:rsidRPr="00290319">
        <w:rPr>
          <w:rStyle w:val="y2iqfc"/>
          <w:rFonts w:ascii="Times New Roman" w:hAnsi="Times New Roman" w:cs="Times New Roman"/>
          <w:sz w:val="24"/>
          <w:szCs w:val="24"/>
        </w:rPr>
        <w:t>. U dva slučaja Komisija je odlučila da se radi o kršenju etičkog kodeksa, a</w:t>
      </w:r>
      <w:r w:rsidR="007D18C6">
        <w:rPr>
          <w:rStyle w:val="y2iqfc"/>
          <w:rFonts w:ascii="Times New Roman" w:hAnsi="Times New Roman" w:cs="Times New Roman"/>
          <w:sz w:val="24"/>
          <w:szCs w:val="24"/>
        </w:rPr>
        <w:t xml:space="preserve"> </w:t>
      </w:r>
      <w:r w:rsidRPr="00290319">
        <w:rPr>
          <w:rStyle w:val="y2iqfc"/>
          <w:rFonts w:ascii="Times New Roman" w:hAnsi="Times New Roman" w:cs="Times New Roman"/>
          <w:sz w:val="24"/>
          <w:szCs w:val="24"/>
        </w:rPr>
        <w:t>u druga dva slučaja zaključila je da nije bilo kršenja nijednog principa etičkog kodeksa.</w:t>
      </w:r>
    </w:p>
    <w:p w:rsidR="00290319" w:rsidRPr="00290319" w:rsidRDefault="00290319" w:rsidP="00290319">
      <w:pPr>
        <w:pStyle w:val="HTMLPreformatted"/>
        <w:rPr>
          <w:rStyle w:val="y2iqfc"/>
          <w:rFonts w:ascii="Times New Roman" w:hAnsi="Times New Roman" w:cs="Times New Roman"/>
          <w:sz w:val="24"/>
          <w:szCs w:val="24"/>
        </w:rPr>
      </w:pPr>
    </w:p>
    <w:p w:rsidR="00290319" w:rsidRPr="00290319" w:rsidRDefault="00290319" w:rsidP="00290319">
      <w:pPr>
        <w:pStyle w:val="HTMLPreformatted"/>
        <w:rPr>
          <w:rStyle w:val="y2iqfc"/>
          <w:rFonts w:ascii="Times New Roman" w:hAnsi="Times New Roman" w:cs="Times New Roman"/>
          <w:sz w:val="24"/>
          <w:szCs w:val="24"/>
        </w:rPr>
      </w:pPr>
      <w:r w:rsidRPr="00290319">
        <w:rPr>
          <w:rStyle w:val="y2iqfc"/>
          <w:rFonts w:ascii="Times New Roman" w:hAnsi="Times New Roman" w:cs="Times New Roman"/>
          <w:sz w:val="24"/>
          <w:szCs w:val="24"/>
        </w:rPr>
        <w:t>Komisija je na sjednici održanoj 5. septembra razmatrala pritužbu koju je podnio jedan službenik crnogorske organizacije za statistiku. Požalio se jer su neke netačne informacije objavljene o njemu u članku objavljenom na portalu Antena M. Komisija je utvrdila da njegova organizacija nije odgovorila na pitanja koja</w:t>
      </w:r>
      <w:r w:rsidR="007D18C6">
        <w:rPr>
          <w:rStyle w:val="y2iqfc"/>
          <w:rFonts w:ascii="Times New Roman" w:hAnsi="Times New Roman" w:cs="Times New Roman"/>
          <w:sz w:val="24"/>
          <w:szCs w:val="24"/>
        </w:rPr>
        <w:t xml:space="preserve"> su im redovno slali iz</w:t>
      </w:r>
      <w:r w:rsidRPr="00290319">
        <w:rPr>
          <w:rStyle w:val="y2iqfc"/>
          <w:rFonts w:ascii="Times New Roman" w:hAnsi="Times New Roman" w:cs="Times New Roman"/>
          <w:sz w:val="24"/>
          <w:szCs w:val="24"/>
        </w:rPr>
        <w:t xml:space="preserve"> portal</w:t>
      </w:r>
      <w:r w:rsidR="007D18C6">
        <w:rPr>
          <w:rStyle w:val="y2iqfc"/>
          <w:rFonts w:ascii="Times New Roman" w:hAnsi="Times New Roman" w:cs="Times New Roman"/>
          <w:sz w:val="24"/>
          <w:szCs w:val="24"/>
        </w:rPr>
        <w:t>a</w:t>
      </w:r>
      <w:r w:rsidRPr="00290319">
        <w:rPr>
          <w:rStyle w:val="y2iqfc"/>
          <w:rFonts w:ascii="Times New Roman" w:hAnsi="Times New Roman" w:cs="Times New Roman"/>
          <w:sz w:val="24"/>
          <w:szCs w:val="24"/>
        </w:rPr>
        <w:t xml:space="preserve"> Antena M. Komisija je također utvrdila da</w:t>
      </w:r>
      <w:r w:rsidR="007D18C6">
        <w:rPr>
          <w:rStyle w:val="y2iqfc"/>
          <w:rFonts w:ascii="Times New Roman" w:hAnsi="Times New Roman" w:cs="Times New Roman"/>
          <w:sz w:val="24"/>
          <w:szCs w:val="24"/>
        </w:rPr>
        <w:t xml:space="preserve"> žalilac nije htio</w:t>
      </w:r>
      <w:r w:rsidRPr="00290319">
        <w:rPr>
          <w:rStyle w:val="y2iqfc"/>
          <w:rFonts w:ascii="Times New Roman" w:hAnsi="Times New Roman" w:cs="Times New Roman"/>
          <w:sz w:val="24"/>
          <w:szCs w:val="24"/>
        </w:rPr>
        <w:t xml:space="preserve"> poslati ispravku i odgovorit</w:t>
      </w:r>
      <w:r w:rsidR="007D18C6">
        <w:rPr>
          <w:rStyle w:val="y2iqfc"/>
          <w:rFonts w:ascii="Times New Roman" w:hAnsi="Times New Roman" w:cs="Times New Roman"/>
          <w:sz w:val="24"/>
          <w:szCs w:val="24"/>
        </w:rPr>
        <w:t>i</w:t>
      </w:r>
      <w:r w:rsidRPr="00290319">
        <w:rPr>
          <w:rStyle w:val="y2iqfc"/>
          <w:rFonts w:ascii="Times New Roman" w:hAnsi="Times New Roman" w:cs="Times New Roman"/>
          <w:sz w:val="24"/>
          <w:szCs w:val="24"/>
        </w:rPr>
        <w:t xml:space="preserve"> na </w:t>
      </w:r>
      <w:r w:rsidR="007D18C6">
        <w:rPr>
          <w:rStyle w:val="y2iqfc"/>
          <w:rFonts w:ascii="Times New Roman" w:hAnsi="Times New Roman" w:cs="Times New Roman"/>
          <w:sz w:val="24"/>
          <w:szCs w:val="24"/>
        </w:rPr>
        <w:t>sporni</w:t>
      </w:r>
      <w:r w:rsidRPr="00290319">
        <w:rPr>
          <w:rStyle w:val="y2iqfc"/>
          <w:rFonts w:ascii="Times New Roman" w:hAnsi="Times New Roman" w:cs="Times New Roman"/>
          <w:sz w:val="24"/>
          <w:szCs w:val="24"/>
        </w:rPr>
        <w:t xml:space="preserve"> članak. Na osnovu ovih nalaza žalba je odbijena.</w:t>
      </w:r>
    </w:p>
    <w:p w:rsidR="00290319" w:rsidRDefault="00290319" w:rsidP="00290319">
      <w:pPr>
        <w:pStyle w:val="HTMLPreformatted"/>
        <w:rPr>
          <w:rStyle w:val="y2iqfc"/>
          <w:rFonts w:ascii="Times New Roman" w:hAnsi="Times New Roman" w:cs="Times New Roman"/>
          <w:sz w:val="24"/>
          <w:szCs w:val="24"/>
        </w:rPr>
      </w:pPr>
      <w:r w:rsidRPr="00290319">
        <w:rPr>
          <w:rStyle w:val="y2iqfc"/>
          <w:rFonts w:ascii="Times New Roman" w:hAnsi="Times New Roman" w:cs="Times New Roman"/>
          <w:sz w:val="24"/>
          <w:szCs w:val="24"/>
        </w:rPr>
        <w:t xml:space="preserve">Komisija je na sjednici održanoj 15. septembra razmatrala dvije pritužbe pristigle iz sistema Crne Gore za prenos električne energije. U prvom slučaju Komisija je utvrdila kršenje Etičkog kodeksa jer ispravka i odgovor te organizacije nisu objavljeni u dnevnom listu Pobjeda u skladu sa principom etičkog kodeksa. Druga žalba iste organizacije je odbijena jer nakon dva podsjećanja </w:t>
      </w:r>
      <w:r w:rsidR="007D18C6">
        <w:rPr>
          <w:rStyle w:val="y2iqfc"/>
          <w:rFonts w:ascii="Times New Roman" w:hAnsi="Times New Roman" w:cs="Times New Roman"/>
          <w:sz w:val="24"/>
          <w:szCs w:val="24"/>
        </w:rPr>
        <w:t xml:space="preserve">žalioci </w:t>
      </w:r>
      <w:r w:rsidRPr="00290319">
        <w:rPr>
          <w:rStyle w:val="y2iqfc"/>
          <w:rFonts w:ascii="Times New Roman" w:hAnsi="Times New Roman" w:cs="Times New Roman"/>
          <w:sz w:val="24"/>
          <w:szCs w:val="24"/>
        </w:rPr>
        <w:t xml:space="preserve">nisu </w:t>
      </w:r>
      <w:r w:rsidR="007D18C6">
        <w:rPr>
          <w:rStyle w:val="y2iqfc"/>
          <w:rFonts w:ascii="Times New Roman" w:hAnsi="Times New Roman" w:cs="Times New Roman"/>
          <w:sz w:val="24"/>
          <w:szCs w:val="24"/>
        </w:rPr>
        <w:t>objasnili</w:t>
      </w:r>
      <w:r w:rsidRPr="00290319">
        <w:rPr>
          <w:rStyle w:val="y2iqfc"/>
          <w:rFonts w:ascii="Times New Roman" w:hAnsi="Times New Roman" w:cs="Times New Roman"/>
          <w:sz w:val="24"/>
          <w:szCs w:val="24"/>
        </w:rPr>
        <w:t xml:space="preserve"> šta je</w:t>
      </w:r>
      <w:r w:rsidR="007D18C6">
        <w:rPr>
          <w:rStyle w:val="y2iqfc"/>
          <w:rFonts w:ascii="Times New Roman" w:hAnsi="Times New Roman" w:cs="Times New Roman"/>
          <w:sz w:val="24"/>
          <w:szCs w:val="24"/>
        </w:rPr>
        <w:t xml:space="preserve"> konkretan</w:t>
      </w:r>
      <w:r w:rsidRPr="00290319">
        <w:rPr>
          <w:rStyle w:val="y2iqfc"/>
          <w:rFonts w:ascii="Times New Roman" w:hAnsi="Times New Roman" w:cs="Times New Roman"/>
          <w:sz w:val="24"/>
          <w:szCs w:val="24"/>
        </w:rPr>
        <w:t xml:space="preserve"> razlog za žalbu.</w:t>
      </w:r>
    </w:p>
    <w:p w:rsidR="007D18C6" w:rsidRPr="00290319" w:rsidRDefault="007D18C6" w:rsidP="00290319">
      <w:pPr>
        <w:pStyle w:val="HTMLPreformatted"/>
        <w:rPr>
          <w:rStyle w:val="y2iqfc"/>
          <w:rFonts w:ascii="Times New Roman" w:hAnsi="Times New Roman" w:cs="Times New Roman"/>
          <w:sz w:val="24"/>
          <w:szCs w:val="24"/>
        </w:rPr>
      </w:pPr>
    </w:p>
    <w:p w:rsidR="00290319" w:rsidRDefault="00290319" w:rsidP="00290319">
      <w:pPr>
        <w:pStyle w:val="HTMLPreformatted"/>
        <w:rPr>
          <w:rStyle w:val="y2iqfc"/>
          <w:rFonts w:ascii="Times New Roman" w:hAnsi="Times New Roman" w:cs="Times New Roman"/>
          <w:sz w:val="24"/>
          <w:szCs w:val="24"/>
        </w:rPr>
      </w:pPr>
      <w:r w:rsidRPr="00290319">
        <w:rPr>
          <w:rStyle w:val="y2iqfc"/>
          <w:rFonts w:ascii="Times New Roman" w:hAnsi="Times New Roman" w:cs="Times New Roman"/>
          <w:sz w:val="24"/>
          <w:szCs w:val="24"/>
        </w:rPr>
        <w:t xml:space="preserve">Komisija je na sjednici održanoj 2. oktobra razmatrala pritužbu jednog građanina na informativni program TV Prva. Komisija je </w:t>
      </w:r>
      <w:r w:rsidR="007D18C6">
        <w:rPr>
          <w:rStyle w:val="y2iqfc"/>
          <w:rFonts w:ascii="Times New Roman" w:hAnsi="Times New Roman" w:cs="Times New Roman"/>
          <w:sz w:val="24"/>
          <w:szCs w:val="24"/>
        </w:rPr>
        <w:t>konstatovala objavljivanje netačnih informacija, a u jednom</w:t>
      </w:r>
      <w:r w:rsidRPr="00290319">
        <w:rPr>
          <w:rStyle w:val="y2iqfc"/>
          <w:rFonts w:ascii="Times New Roman" w:hAnsi="Times New Roman" w:cs="Times New Roman"/>
          <w:sz w:val="24"/>
          <w:szCs w:val="24"/>
        </w:rPr>
        <w:t xml:space="preserve"> </w:t>
      </w:r>
      <w:r w:rsidR="007D18C6">
        <w:rPr>
          <w:rStyle w:val="y2iqfc"/>
          <w:rFonts w:ascii="Times New Roman" w:hAnsi="Times New Roman" w:cs="Times New Roman"/>
          <w:sz w:val="24"/>
          <w:szCs w:val="24"/>
        </w:rPr>
        <w:t>segmentu programa i</w:t>
      </w:r>
      <w:r w:rsidRPr="00290319">
        <w:rPr>
          <w:rStyle w:val="y2iqfc"/>
          <w:rFonts w:ascii="Times New Roman" w:hAnsi="Times New Roman" w:cs="Times New Roman"/>
          <w:sz w:val="24"/>
          <w:szCs w:val="24"/>
        </w:rPr>
        <w:t xml:space="preserve"> širenje govora mržnje i zaključila da se radi o kršenju principa I i IV etičkog kodeksa.</w:t>
      </w:r>
    </w:p>
    <w:p w:rsidR="007D18C6" w:rsidRPr="00290319" w:rsidRDefault="007D18C6" w:rsidP="00290319">
      <w:pPr>
        <w:pStyle w:val="HTMLPreformatted"/>
        <w:rPr>
          <w:rFonts w:ascii="Times New Roman" w:hAnsi="Times New Roman" w:cs="Times New Roman"/>
          <w:sz w:val="24"/>
          <w:szCs w:val="24"/>
        </w:rPr>
      </w:pPr>
    </w:p>
    <w:p w:rsidR="00290319" w:rsidRPr="00290319" w:rsidRDefault="007D18C6" w:rsidP="0019010B">
      <w:pPr>
        <w:shd w:val="clear" w:color="auto" w:fill="FFFFFF"/>
        <w:autoSpaceDE w:val="0"/>
        <w:autoSpaceDN w:val="0"/>
        <w:jc w:val="both"/>
        <w:rPr>
          <w:color w:val="000000"/>
        </w:rPr>
      </w:pPr>
      <w:r w:rsidRPr="00290319">
        <w:rPr>
          <w:rStyle w:val="y2iqfc"/>
        </w:rPr>
        <w:t>Sve odluke</w:t>
      </w:r>
      <w:r>
        <w:rPr>
          <w:rStyle w:val="y2iqfc"/>
        </w:rPr>
        <w:t xml:space="preserve"> Komisije za žalbe</w:t>
      </w:r>
      <w:r w:rsidRPr="00290319">
        <w:rPr>
          <w:rStyle w:val="y2iqfc"/>
        </w:rPr>
        <w:t xml:space="preserve"> s</w:t>
      </w:r>
      <w:r>
        <w:rPr>
          <w:rStyle w:val="y2iqfc"/>
        </w:rPr>
        <w:t>u</w:t>
      </w:r>
      <w:r w:rsidRPr="00290319">
        <w:rPr>
          <w:rStyle w:val="y2iqfc"/>
        </w:rPr>
        <w:t xml:space="preserve"> objavlj</w:t>
      </w:r>
      <w:r>
        <w:rPr>
          <w:rStyle w:val="y2iqfc"/>
        </w:rPr>
        <w:t>ene</w:t>
      </w:r>
      <w:r w:rsidRPr="00290319">
        <w:rPr>
          <w:rStyle w:val="y2iqfc"/>
        </w:rPr>
        <w:t xml:space="preserve"> na web stranici organizacije</w:t>
      </w:r>
      <w:r>
        <w:rPr>
          <w:rStyle w:val="y2iqfc"/>
        </w:rPr>
        <w:t>, kao</w:t>
      </w:r>
      <w:r w:rsidRPr="00290319">
        <w:rPr>
          <w:rStyle w:val="y2iqfc"/>
        </w:rPr>
        <w:t xml:space="preserve"> i na stranicama organizacije na društvenim mrežama.</w:t>
      </w:r>
    </w:p>
    <w:p w:rsidR="00290319" w:rsidRPr="00290319" w:rsidRDefault="00290319" w:rsidP="0019010B">
      <w:pPr>
        <w:shd w:val="clear" w:color="auto" w:fill="FFFFFF"/>
        <w:autoSpaceDE w:val="0"/>
        <w:autoSpaceDN w:val="0"/>
        <w:jc w:val="both"/>
        <w:rPr>
          <w:color w:val="000000"/>
        </w:rPr>
      </w:pPr>
    </w:p>
    <w:p w:rsidR="002C5339" w:rsidRDefault="002C5339" w:rsidP="0019010B">
      <w:pPr>
        <w:shd w:val="clear" w:color="auto" w:fill="FFFFFF"/>
        <w:autoSpaceDE w:val="0"/>
        <w:autoSpaceDN w:val="0"/>
        <w:jc w:val="both"/>
        <w:rPr>
          <w:color w:val="000000"/>
        </w:rPr>
      </w:pPr>
    </w:p>
    <w:p w:rsidR="00291846" w:rsidRDefault="00BC3E21" w:rsidP="002034C2">
      <w:pPr>
        <w:pStyle w:val="NormalWeb"/>
        <w:spacing w:before="0" w:beforeAutospacing="0" w:after="0" w:afterAutospacing="0" w:line="264" w:lineRule="auto"/>
        <w:contextualSpacing/>
        <w:jc w:val="both"/>
      </w:pPr>
      <w:r>
        <w:t>U toku prethodne godine Medijski savjet je realizovao dva projekta. P</w:t>
      </w:r>
      <w:r w:rsidR="007B26C7">
        <w:t>rvi se odnosio na izradu</w:t>
      </w:r>
      <w:r w:rsidR="007D18C6">
        <w:t xml:space="preserve"> studije “Društvene mreže i novinarstvo u Crnoj Gori”</w:t>
      </w:r>
      <w:r w:rsidR="007B26C7">
        <w:t xml:space="preserve"> </w:t>
      </w:r>
      <w:r w:rsidR="00291846">
        <w:t>i podržan je od strane UNESCO-a.</w:t>
      </w:r>
      <w:r w:rsidR="00C62361">
        <w:t xml:space="preserve"> Drugi projekat je finansirao OEBS, a odnosi se na izradu priručnika za novinare “ Kako odgovorno izvještavati o govoru mržnje”.</w:t>
      </w:r>
      <w:r w:rsidR="00C655EB">
        <w:t xml:space="preserve"> I jedan i drugi projekat su realizovani u saradnji sa ombudsmanima dnevnih listova Dana, Vijesti i nedjeljnika Monitor.</w:t>
      </w:r>
    </w:p>
    <w:p w:rsidR="00291846" w:rsidRDefault="00291846" w:rsidP="002034C2">
      <w:pPr>
        <w:pStyle w:val="NormalWeb"/>
        <w:spacing w:before="0" w:beforeAutospacing="0" w:after="0" w:afterAutospacing="0" w:line="264" w:lineRule="auto"/>
        <w:contextualSpacing/>
        <w:jc w:val="both"/>
      </w:pPr>
    </w:p>
    <w:p w:rsidR="004279BB" w:rsidRDefault="004279BB" w:rsidP="004279BB">
      <w:pPr>
        <w:pStyle w:val="HTMLPreformatted"/>
        <w:spacing w:line="276"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rPr>
        <w:t>Studija</w:t>
      </w:r>
      <w:r w:rsidR="00A703E2">
        <w:rPr>
          <w:rStyle w:val="y2iqfc"/>
          <w:rFonts w:ascii="Times New Roman" w:hAnsi="Times New Roman" w:cs="Times New Roman"/>
          <w:sz w:val="24"/>
          <w:szCs w:val="24"/>
        </w:rPr>
        <w:t xml:space="preserve"> </w:t>
      </w:r>
      <w:r w:rsidR="00A703E2" w:rsidRPr="00A703E2">
        <w:rPr>
          <w:rFonts w:ascii="Times New Roman" w:hAnsi="Times New Roman" w:cs="Times New Roman"/>
          <w:sz w:val="24"/>
          <w:szCs w:val="24"/>
        </w:rPr>
        <w:t>“Društvene mreže i novinarstvo u Crnoj Gori”</w:t>
      </w:r>
      <w:r w:rsidR="00A703E2">
        <w:t xml:space="preserve"> </w:t>
      </w:r>
      <w:r w:rsidR="00A703E2" w:rsidRPr="00C00D25">
        <w:rPr>
          <w:rStyle w:val="y2iqfc"/>
          <w:rFonts w:ascii="Times New Roman" w:hAnsi="Times New Roman" w:cs="Times New Roman"/>
          <w:sz w:val="24"/>
          <w:szCs w:val="24"/>
        </w:rPr>
        <w:t>je</w:t>
      </w:r>
      <w:r>
        <w:rPr>
          <w:rStyle w:val="y2iqfc"/>
          <w:rFonts w:ascii="Times New Roman" w:hAnsi="Times New Roman" w:cs="Times New Roman"/>
          <w:sz w:val="24"/>
          <w:szCs w:val="24"/>
        </w:rPr>
        <w:t xml:space="preserve"> imala za cilj</w:t>
      </w:r>
      <w:r w:rsidR="00A703E2" w:rsidRPr="00C00D25">
        <w:rPr>
          <w:rStyle w:val="y2iqfc"/>
          <w:rFonts w:ascii="Times New Roman" w:hAnsi="Times New Roman" w:cs="Times New Roman"/>
          <w:sz w:val="24"/>
          <w:szCs w:val="24"/>
        </w:rPr>
        <w:t xml:space="preserve"> da široj javnosti, a posebno novinarima, medijima i </w:t>
      </w:r>
      <w:r w:rsidR="00A703E2">
        <w:rPr>
          <w:rStyle w:val="y2iqfc"/>
          <w:rFonts w:ascii="Times New Roman" w:hAnsi="Times New Roman" w:cs="Times New Roman"/>
          <w:sz w:val="24"/>
          <w:szCs w:val="24"/>
        </w:rPr>
        <w:t xml:space="preserve">korisnicima </w:t>
      </w:r>
      <w:r w:rsidR="00A703E2" w:rsidRPr="00C00D25">
        <w:rPr>
          <w:rStyle w:val="y2iqfc"/>
          <w:rFonts w:ascii="Times New Roman" w:hAnsi="Times New Roman" w:cs="Times New Roman"/>
          <w:sz w:val="24"/>
          <w:szCs w:val="24"/>
        </w:rPr>
        <w:t xml:space="preserve">medijskih sadržaja </w:t>
      </w:r>
      <w:r w:rsidR="00A703E2">
        <w:rPr>
          <w:rStyle w:val="y2iqfc"/>
          <w:rFonts w:ascii="Times New Roman" w:hAnsi="Times New Roman" w:cs="Times New Roman"/>
          <w:sz w:val="24"/>
          <w:szCs w:val="24"/>
        </w:rPr>
        <w:t xml:space="preserve">i društvenih medija, </w:t>
      </w:r>
      <w:r w:rsidR="00A703E2" w:rsidRPr="00C00D25">
        <w:rPr>
          <w:rStyle w:val="y2iqfc"/>
          <w:rFonts w:ascii="Times New Roman" w:hAnsi="Times New Roman" w:cs="Times New Roman"/>
          <w:sz w:val="24"/>
          <w:szCs w:val="24"/>
        </w:rPr>
        <w:t xml:space="preserve">ponudi </w:t>
      </w:r>
      <w:r w:rsidR="00A703E2">
        <w:rPr>
          <w:rStyle w:val="y2iqfc"/>
          <w:rFonts w:ascii="Times New Roman" w:hAnsi="Times New Roman" w:cs="Times New Roman"/>
          <w:sz w:val="24"/>
          <w:szCs w:val="24"/>
        </w:rPr>
        <w:t xml:space="preserve">analizu uloge i izazova </w:t>
      </w:r>
      <w:r w:rsidR="00A703E2" w:rsidRPr="00C00D25">
        <w:rPr>
          <w:rStyle w:val="y2iqfc"/>
          <w:rFonts w:ascii="Times New Roman" w:hAnsi="Times New Roman" w:cs="Times New Roman"/>
          <w:sz w:val="24"/>
          <w:szCs w:val="24"/>
        </w:rPr>
        <w:t>društvenih m</w:t>
      </w:r>
      <w:r w:rsidR="00A703E2">
        <w:rPr>
          <w:rStyle w:val="y2iqfc"/>
          <w:rFonts w:ascii="Times New Roman" w:hAnsi="Times New Roman" w:cs="Times New Roman"/>
          <w:sz w:val="24"/>
          <w:szCs w:val="24"/>
        </w:rPr>
        <w:t xml:space="preserve">reža u Crnoj Gori, načina na koje </w:t>
      </w:r>
      <w:r w:rsidR="00A703E2" w:rsidRPr="00C00D25">
        <w:rPr>
          <w:rStyle w:val="y2iqfc"/>
          <w:rFonts w:ascii="Times New Roman" w:hAnsi="Times New Roman" w:cs="Times New Roman"/>
          <w:sz w:val="24"/>
          <w:szCs w:val="24"/>
        </w:rPr>
        <w:t>nov</w:t>
      </w:r>
      <w:r w:rsidR="00A703E2">
        <w:rPr>
          <w:rStyle w:val="y2iqfc"/>
          <w:rFonts w:ascii="Times New Roman" w:hAnsi="Times New Roman" w:cs="Times New Roman"/>
          <w:sz w:val="24"/>
          <w:szCs w:val="24"/>
        </w:rPr>
        <w:t xml:space="preserve">inari i mediji </w:t>
      </w:r>
      <w:r w:rsidR="00A703E2" w:rsidRPr="00C00D25">
        <w:rPr>
          <w:rStyle w:val="y2iqfc"/>
          <w:rFonts w:ascii="Times New Roman" w:hAnsi="Times New Roman" w:cs="Times New Roman"/>
          <w:sz w:val="24"/>
          <w:szCs w:val="24"/>
        </w:rPr>
        <w:t>koriste</w:t>
      </w:r>
      <w:r w:rsidR="00A703E2">
        <w:rPr>
          <w:rStyle w:val="y2iqfc"/>
          <w:rFonts w:ascii="Times New Roman" w:hAnsi="Times New Roman" w:cs="Times New Roman"/>
          <w:sz w:val="24"/>
          <w:szCs w:val="24"/>
        </w:rPr>
        <w:t xml:space="preserve"> društvene mreže, te</w:t>
      </w:r>
      <w:r w:rsidR="00A703E2" w:rsidRPr="00C00D25">
        <w:rPr>
          <w:rStyle w:val="y2iqfc"/>
          <w:rFonts w:ascii="Times New Roman" w:hAnsi="Times New Roman" w:cs="Times New Roman"/>
          <w:sz w:val="24"/>
          <w:szCs w:val="24"/>
        </w:rPr>
        <w:t xml:space="preserve"> kako</w:t>
      </w:r>
      <w:r w:rsidR="00A703E2">
        <w:rPr>
          <w:rStyle w:val="y2iqfc"/>
          <w:rFonts w:ascii="Times New Roman" w:hAnsi="Times New Roman" w:cs="Times New Roman"/>
          <w:sz w:val="24"/>
          <w:szCs w:val="24"/>
        </w:rPr>
        <w:t xml:space="preserve"> one</w:t>
      </w:r>
      <w:r w:rsidR="00A703E2" w:rsidRPr="00C00D25">
        <w:rPr>
          <w:rStyle w:val="y2iqfc"/>
          <w:rFonts w:ascii="Times New Roman" w:hAnsi="Times New Roman" w:cs="Times New Roman"/>
          <w:sz w:val="24"/>
          <w:szCs w:val="24"/>
        </w:rPr>
        <w:t xml:space="preserve"> utič</w:t>
      </w:r>
      <w:r w:rsidR="00A703E2">
        <w:rPr>
          <w:rStyle w:val="y2iqfc"/>
          <w:rFonts w:ascii="Times New Roman" w:hAnsi="Times New Roman" w:cs="Times New Roman"/>
          <w:sz w:val="24"/>
          <w:szCs w:val="24"/>
        </w:rPr>
        <w:t>u</w:t>
      </w:r>
      <w:r w:rsidR="00A703E2" w:rsidRPr="00C00D25">
        <w:rPr>
          <w:rStyle w:val="y2iqfc"/>
          <w:rFonts w:ascii="Times New Roman" w:hAnsi="Times New Roman" w:cs="Times New Roman"/>
          <w:sz w:val="24"/>
          <w:szCs w:val="24"/>
        </w:rPr>
        <w:t xml:space="preserve"> na</w:t>
      </w:r>
      <w:r w:rsidR="00A703E2">
        <w:rPr>
          <w:rStyle w:val="y2iqfc"/>
          <w:rFonts w:ascii="Times New Roman" w:hAnsi="Times New Roman" w:cs="Times New Roman"/>
          <w:sz w:val="24"/>
          <w:szCs w:val="24"/>
        </w:rPr>
        <w:t xml:space="preserve"> novinarstvo i novinare</w:t>
      </w:r>
      <w:r w:rsidR="00A703E2" w:rsidRPr="00C00D25">
        <w:rPr>
          <w:rStyle w:val="y2iqfc"/>
          <w:rFonts w:ascii="Times New Roman" w:hAnsi="Times New Roman" w:cs="Times New Roman"/>
          <w:sz w:val="24"/>
          <w:szCs w:val="24"/>
        </w:rPr>
        <w:t xml:space="preserve"> u</w:t>
      </w:r>
      <w:r w:rsidR="00A703E2">
        <w:rPr>
          <w:rStyle w:val="y2iqfc"/>
          <w:rFonts w:ascii="Times New Roman" w:hAnsi="Times New Roman" w:cs="Times New Roman"/>
          <w:sz w:val="24"/>
          <w:szCs w:val="24"/>
        </w:rPr>
        <w:t xml:space="preserve"> njihovom</w:t>
      </w:r>
      <w:r w:rsidR="00A703E2" w:rsidRPr="00C00D25">
        <w:rPr>
          <w:rStyle w:val="y2iqfc"/>
          <w:rFonts w:ascii="Times New Roman" w:hAnsi="Times New Roman" w:cs="Times New Roman"/>
          <w:sz w:val="24"/>
          <w:szCs w:val="24"/>
        </w:rPr>
        <w:t xml:space="preserve"> svakodnevnom radu.</w:t>
      </w:r>
      <w:r>
        <w:rPr>
          <w:rStyle w:val="y2iqfc"/>
          <w:rFonts w:ascii="Times New Roman" w:hAnsi="Times New Roman" w:cs="Times New Roman"/>
          <w:sz w:val="24"/>
          <w:szCs w:val="24"/>
        </w:rPr>
        <w:t xml:space="preserve"> Crna Gora je malo tržište, ali je i pored toga u njoj </w:t>
      </w:r>
      <w:r w:rsidRPr="00C00D25">
        <w:rPr>
          <w:rStyle w:val="y2iqfc"/>
          <w:rFonts w:ascii="Times New Roman" w:hAnsi="Times New Roman" w:cs="Times New Roman"/>
          <w:sz w:val="24"/>
          <w:szCs w:val="24"/>
        </w:rPr>
        <w:t>a</w:t>
      </w:r>
      <w:r>
        <w:rPr>
          <w:rStyle w:val="y2iqfc"/>
          <w:rFonts w:ascii="Times New Roman" w:hAnsi="Times New Roman" w:cs="Times New Roman"/>
          <w:sz w:val="24"/>
          <w:szCs w:val="24"/>
        </w:rPr>
        <w:t xml:space="preserve">ktivno </w:t>
      </w:r>
      <w:r w:rsidRPr="00C00D25">
        <w:rPr>
          <w:rStyle w:val="y2iqfc"/>
          <w:rFonts w:ascii="Times New Roman" w:hAnsi="Times New Roman" w:cs="Times New Roman"/>
          <w:sz w:val="24"/>
          <w:szCs w:val="24"/>
        </w:rPr>
        <w:t>više od stotinu tradicionalnih med</w:t>
      </w:r>
      <w:r>
        <w:rPr>
          <w:rStyle w:val="y2iqfc"/>
          <w:rFonts w:ascii="Times New Roman" w:hAnsi="Times New Roman" w:cs="Times New Roman"/>
          <w:sz w:val="24"/>
          <w:szCs w:val="24"/>
        </w:rPr>
        <w:t>ija. Pored njih</w:t>
      </w:r>
      <w:r w:rsidRPr="00C00D25">
        <w:rPr>
          <w:rStyle w:val="y2iqfc"/>
          <w:rFonts w:ascii="Times New Roman" w:hAnsi="Times New Roman" w:cs="Times New Roman"/>
          <w:sz w:val="24"/>
          <w:szCs w:val="24"/>
        </w:rPr>
        <w:t>, građani</w:t>
      </w:r>
      <w:r>
        <w:rPr>
          <w:rStyle w:val="y2iqfc"/>
          <w:rFonts w:ascii="Times New Roman" w:hAnsi="Times New Roman" w:cs="Times New Roman"/>
          <w:sz w:val="24"/>
          <w:szCs w:val="24"/>
        </w:rPr>
        <w:t xml:space="preserve"> Crne Gore su i značajni korisnici</w:t>
      </w:r>
      <w:r w:rsidRPr="00C00D25">
        <w:rPr>
          <w:rStyle w:val="y2iqfc"/>
          <w:rFonts w:ascii="Times New Roman" w:hAnsi="Times New Roman" w:cs="Times New Roman"/>
          <w:sz w:val="24"/>
          <w:szCs w:val="24"/>
        </w:rPr>
        <w:t xml:space="preserve"> društvenih mreža. </w:t>
      </w:r>
    </w:p>
    <w:p w:rsidR="004279BB" w:rsidRDefault="004279BB" w:rsidP="004279BB">
      <w:pPr>
        <w:pStyle w:val="HTMLPreformatted"/>
        <w:spacing w:line="276" w:lineRule="auto"/>
        <w:jc w:val="both"/>
        <w:rPr>
          <w:rStyle w:val="y2iqfc"/>
          <w:rFonts w:ascii="Times New Roman" w:hAnsi="Times New Roman" w:cs="Times New Roman"/>
          <w:sz w:val="24"/>
          <w:szCs w:val="24"/>
        </w:rPr>
      </w:pPr>
    </w:p>
    <w:p w:rsidR="004279BB" w:rsidRDefault="004279BB" w:rsidP="004279BB">
      <w:pPr>
        <w:pStyle w:val="HTMLPreformatted"/>
        <w:spacing w:line="276" w:lineRule="auto"/>
        <w:jc w:val="both"/>
        <w:rPr>
          <w:rStyle w:val="y2iqfc"/>
          <w:rFonts w:ascii="Times New Roman" w:eastAsiaTheme="minorHAnsi" w:hAnsi="Times New Roman" w:cs="Times New Roman"/>
          <w:sz w:val="24"/>
          <w:szCs w:val="24"/>
        </w:rPr>
      </w:pPr>
      <w:r w:rsidRPr="00C00D25">
        <w:rPr>
          <w:rStyle w:val="y2iqfc"/>
          <w:rFonts w:ascii="Times New Roman" w:hAnsi="Times New Roman" w:cs="Times New Roman"/>
          <w:sz w:val="24"/>
          <w:szCs w:val="24"/>
        </w:rPr>
        <w:t>Svi ovi podaci pokazuju da, iako malo tržište, Crna Gora ima veoma dinamičn</w:t>
      </w:r>
      <w:r>
        <w:rPr>
          <w:rStyle w:val="y2iqfc"/>
          <w:rFonts w:ascii="Times New Roman" w:hAnsi="Times New Roman" w:cs="Times New Roman"/>
          <w:sz w:val="24"/>
          <w:szCs w:val="24"/>
        </w:rPr>
        <w:t>u medijsku scenu sa velikim brojem korisnika</w:t>
      </w:r>
      <w:r w:rsidRPr="00C00D25">
        <w:rPr>
          <w:rStyle w:val="y2iqfc"/>
          <w:rFonts w:ascii="Times New Roman" w:hAnsi="Times New Roman" w:cs="Times New Roman"/>
          <w:sz w:val="24"/>
          <w:szCs w:val="24"/>
        </w:rPr>
        <w:t xml:space="preserve"> društven</w:t>
      </w:r>
      <w:r>
        <w:rPr>
          <w:rStyle w:val="y2iqfc"/>
          <w:rFonts w:ascii="Times New Roman" w:hAnsi="Times New Roman" w:cs="Times New Roman"/>
          <w:sz w:val="24"/>
          <w:szCs w:val="24"/>
        </w:rPr>
        <w:t>ih</w:t>
      </w:r>
      <w:r w:rsidRPr="00C00D25">
        <w:rPr>
          <w:rStyle w:val="y2iqfc"/>
          <w:rFonts w:ascii="Times New Roman" w:hAnsi="Times New Roman" w:cs="Times New Roman"/>
          <w:sz w:val="24"/>
          <w:szCs w:val="24"/>
        </w:rPr>
        <w:t xml:space="preserve"> m</w:t>
      </w:r>
      <w:r>
        <w:rPr>
          <w:rStyle w:val="y2iqfc"/>
          <w:rFonts w:ascii="Times New Roman" w:hAnsi="Times New Roman" w:cs="Times New Roman"/>
          <w:sz w:val="24"/>
          <w:szCs w:val="24"/>
        </w:rPr>
        <w:t>reža i značajnim brojem</w:t>
      </w:r>
      <w:r w:rsidRPr="00C00D25">
        <w:rPr>
          <w:rStyle w:val="y2iqfc"/>
          <w:rFonts w:ascii="Times New Roman" w:hAnsi="Times New Roman" w:cs="Times New Roman"/>
          <w:sz w:val="24"/>
          <w:szCs w:val="24"/>
        </w:rPr>
        <w:t xml:space="preserve"> tradicionaln</w:t>
      </w:r>
      <w:r>
        <w:rPr>
          <w:rStyle w:val="y2iqfc"/>
          <w:rFonts w:ascii="Times New Roman" w:hAnsi="Times New Roman" w:cs="Times New Roman"/>
          <w:sz w:val="24"/>
          <w:szCs w:val="24"/>
        </w:rPr>
        <w:t>ih</w:t>
      </w:r>
      <w:r w:rsidRPr="00C00D25">
        <w:rPr>
          <w:rStyle w:val="y2iqfc"/>
          <w:rFonts w:ascii="Times New Roman" w:hAnsi="Times New Roman" w:cs="Times New Roman"/>
          <w:sz w:val="24"/>
          <w:szCs w:val="24"/>
        </w:rPr>
        <w:t xml:space="preserve"> medij</w:t>
      </w:r>
      <w:r>
        <w:rPr>
          <w:rStyle w:val="y2iqfc"/>
          <w:rFonts w:ascii="Times New Roman" w:hAnsi="Times New Roman" w:cs="Times New Roman"/>
          <w:sz w:val="24"/>
          <w:szCs w:val="24"/>
        </w:rPr>
        <w:t>a</w:t>
      </w:r>
      <w:r w:rsidRPr="00C00D25">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 xml:space="preserve">Kao i svuda u svijetu tradicionalni mediji i društvene mreže su se višestruko povezali i napravili jednu vrstu složene međusobne uslovljenosti, pa čak i zavisnosti jednih od drugih. Treba naglasiti da su u toj takvoj simbiozi društvene mreže višestruko profitirale oduzimajući tradicionalnim medijima veliki dio marketinškog kolača i koristeći, najčešće potpuno besplatno, sadržaje koje proizvode tradicionalni mediji. One su u velikoj mjeri i preuzele čitalačku publiku ili pak natjerale veliki broj korisnika da na omiljene medije odlaze preko društvenih mreža. </w:t>
      </w:r>
    </w:p>
    <w:p w:rsidR="00A703E2" w:rsidRDefault="00A703E2" w:rsidP="00A703E2">
      <w:pPr>
        <w:pStyle w:val="HTMLPreformatted"/>
        <w:spacing w:line="276" w:lineRule="auto"/>
        <w:jc w:val="both"/>
        <w:rPr>
          <w:rFonts w:ascii="Times New Roman" w:hAnsi="Times New Roman" w:cs="Times New Roman"/>
          <w:sz w:val="24"/>
          <w:szCs w:val="24"/>
        </w:rPr>
      </w:pPr>
    </w:p>
    <w:p w:rsidR="004279BB" w:rsidRDefault="004279BB" w:rsidP="004279BB">
      <w:pPr>
        <w:spacing w:line="276" w:lineRule="auto"/>
        <w:jc w:val="both"/>
        <w:rPr>
          <w:rFonts w:eastAsia="Times New Roman"/>
        </w:rPr>
      </w:pPr>
      <w:r>
        <w:t>Za potrebe izrade ove studije je formirana radna grupa koj</w:t>
      </w:r>
      <w:r w:rsidR="00DC13D7">
        <w:t>a je</w:t>
      </w:r>
      <w:r>
        <w:t xml:space="preserve"> anketira</w:t>
      </w:r>
      <w:r w:rsidR="00DC13D7">
        <w:t>la</w:t>
      </w:r>
      <w:r>
        <w:t xml:space="preserve"> 32, a</w:t>
      </w:r>
      <w:r w:rsidR="00DC13D7">
        <w:t xml:space="preserve"> neposredno</w:t>
      </w:r>
      <w:r>
        <w:t xml:space="preserve"> intervjuisa</w:t>
      </w:r>
      <w:r w:rsidR="00DC13D7">
        <w:t>la</w:t>
      </w:r>
      <w:r>
        <w:t xml:space="preserve"> 20 različitih medijskih aktera iz Crne Gore. </w:t>
      </w:r>
      <w:r w:rsidR="00DC13D7">
        <w:rPr>
          <w:rFonts w:eastAsia="Times New Roman"/>
        </w:rPr>
        <w:t>Platforme društvenih mreža</w:t>
      </w:r>
      <w:r w:rsidR="00DC13D7" w:rsidRPr="0031796B">
        <w:rPr>
          <w:rFonts w:eastAsia="Times New Roman"/>
        </w:rPr>
        <w:t xml:space="preserve"> igraju sve važniju ulogu u </w:t>
      </w:r>
      <w:r w:rsidR="00DC13D7">
        <w:rPr>
          <w:rFonts w:eastAsia="Times New Roman"/>
        </w:rPr>
        <w:t>našem</w:t>
      </w:r>
      <w:r w:rsidR="00DC13D7" w:rsidRPr="0031796B">
        <w:rPr>
          <w:rFonts w:eastAsia="Times New Roman"/>
        </w:rPr>
        <w:t xml:space="preserve"> životu i komunikaciji u posljednje dvije decenije. </w:t>
      </w:r>
      <w:r w:rsidR="00DC13D7">
        <w:rPr>
          <w:rFonts w:eastAsia="Times New Roman"/>
        </w:rPr>
        <w:t>Pored značaja koje imaju u našem svakodnevnom životu, društvene mreže su uticale i na razvoj n</w:t>
      </w:r>
      <w:r w:rsidR="00DC13D7" w:rsidRPr="0031796B">
        <w:rPr>
          <w:rFonts w:eastAsia="Times New Roman"/>
        </w:rPr>
        <w:t>ovinarstv</w:t>
      </w:r>
      <w:r w:rsidR="00DC13D7">
        <w:rPr>
          <w:rFonts w:eastAsia="Times New Roman"/>
        </w:rPr>
        <w:t>a i na promjenu nekih tradicionalnih modela izvještavanja. Za tradicionalno novinarstvoj</w:t>
      </w:r>
      <w:r w:rsidR="00DC13D7" w:rsidRPr="0031796B">
        <w:rPr>
          <w:rFonts w:eastAsia="Times New Roman"/>
        </w:rPr>
        <w:t>e poseb</w:t>
      </w:r>
      <w:r w:rsidR="00DC13D7">
        <w:rPr>
          <w:rFonts w:eastAsia="Times New Roman"/>
        </w:rPr>
        <w:t>a</w:t>
      </w:r>
      <w:r w:rsidR="00DC13D7" w:rsidRPr="0031796B">
        <w:rPr>
          <w:rFonts w:eastAsia="Times New Roman"/>
        </w:rPr>
        <w:t xml:space="preserve">n izazov </w:t>
      </w:r>
      <w:r w:rsidR="00DC13D7">
        <w:rPr>
          <w:rFonts w:eastAsia="Times New Roman"/>
        </w:rPr>
        <w:t>bilo suočavanje sa novim tehnologijama, kao i sadržajima koje su društvene mreže počele da nude.</w:t>
      </w:r>
    </w:p>
    <w:p w:rsidR="00DC13D7" w:rsidRDefault="00DC13D7" w:rsidP="004279BB">
      <w:pPr>
        <w:spacing w:line="276" w:lineRule="auto"/>
        <w:jc w:val="both"/>
        <w:rPr>
          <w:rFonts w:eastAsia="Times New Roman"/>
        </w:rPr>
      </w:pPr>
    </w:p>
    <w:p w:rsidR="00DC13D7" w:rsidRDefault="00DC13D7" w:rsidP="00DC13D7">
      <w:pPr>
        <w:spacing w:line="276" w:lineRule="auto"/>
        <w:jc w:val="both"/>
      </w:pPr>
      <w:r w:rsidRPr="00590216">
        <w:t>Crna Gora nije ostala po strani od svih ovih tehnoloških promjena</w:t>
      </w:r>
      <w:r>
        <w:t>, n</w:t>
      </w:r>
      <w:r w:rsidRPr="00590216">
        <w:t>aprotiv</w:t>
      </w:r>
      <w:r>
        <w:t>. B</w:t>
      </w:r>
      <w:r w:rsidRPr="00590216">
        <w:t>roj korisnika Facebook</w:t>
      </w:r>
      <w:r>
        <w:t>-</w:t>
      </w:r>
      <w:r w:rsidRPr="00590216">
        <w:t xml:space="preserve">a </w:t>
      </w:r>
      <w:r>
        <w:t xml:space="preserve">je na početku ove godine bio </w:t>
      </w:r>
      <w:r w:rsidRPr="00590216">
        <w:t>92% od ukupnog broja stanovnika ili</w:t>
      </w:r>
      <w:r>
        <w:t xml:space="preserve"> </w:t>
      </w:r>
      <w:r w:rsidRPr="00590216">
        <w:t>577 760 u brojkama. Ostale društvene mreže su manje popularne u Crnoj Gori</w:t>
      </w:r>
      <w:r>
        <w:t>,</w:t>
      </w:r>
      <w:r w:rsidRPr="00590216">
        <w:t xml:space="preserve"> pa tako </w:t>
      </w:r>
      <w:r w:rsidRPr="00590216">
        <w:rPr>
          <w:rFonts w:eastAsia="Times New Roman"/>
        </w:rPr>
        <w:t xml:space="preserve">Tik Tok koristi </w:t>
      </w:r>
      <w:r w:rsidRPr="00590216">
        <w:rPr>
          <w:rStyle w:val="geolocation-stat-data"/>
        </w:rPr>
        <w:t xml:space="preserve">5,9%, </w:t>
      </w:r>
      <w:r w:rsidRPr="00590216">
        <w:t xml:space="preserve">Instagram </w:t>
      </w:r>
      <w:r w:rsidRPr="00590216">
        <w:rPr>
          <w:rFonts w:eastAsia="Times New Roman"/>
        </w:rPr>
        <w:t>2</w:t>
      </w:r>
      <w:r>
        <w:rPr>
          <w:rFonts w:eastAsia="Times New Roman"/>
        </w:rPr>
        <w:t>,</w:t>
      </w:r>
      <w:r w:rsidRPr="00590216">
        <w:rPr>
          <w:rFonts w:eastAsia="Times New Roman"/>
        </w:rPr>
        <w:t>83</w:t>
      </w:r>
      <w:r w:rsidRPr="00C76789">
        <w:rPr>
          <w:rFonts w:eastAsia="Times New Roman"/>
        </w:rPr>
        <w:t>%</w:t>
      </w:r>
      <w:r w:rsidRPr="00590216">
        <w:rPr>
          <w:rFonts w:eastAsia="Times New Roman"/>
        </w:rPr>
        <w:t>, Twitter 2,08</w:t>
      </w:r>
      <w:r>
        <w:rPr>
          <w:rFonts w:eastAsia="Times New Roman"/>
        </w:rPr>
        <w:t>%</w:t>
      </w:r>
      <w:r w:rsidRPr="00590216">
        <w:rPr>
          <w:rFonts w:eastAsia="Times New Roman"/>
        </w:rPr>
        <w:t xml:space="preserve">, Pinterest 1,25%, You Tube 1,07% i  Reddit 0,26% od ukupnog broja stanovnika. </w:t>
      </w:r>
    </w:p>
    <w:p w:rsidR="00DC13D7" w:rsidRDefault="00DC13D7" w:rsidP="00DC13D7">
      <w:pPr>
        <w:spacing w:line="276" w:lineRule="auto"/>
        <w:jc w:val="both"/>
        <w:rPr>
          <w:rStyle w:val="y2iqfc"/>
        </w:rPr>
      </w:pPr>
      <w:r w:rsidRPr="0052319B">
        <w:rPr>
          <w:rStyle w:val="y2iqfc"/>
        </w:rPr>
        <w:t>U Crnoj Gori je u januaru 2022. godine bilo 521,2 hiljade korisnika interneta.</w:t>
      </w:r>
      <w:r>
        <w:rPr>
          <w:rStyle w:val="y2iqfc"/>
        </w:rPr>
        <w:t xml:space="preserve"> </w:t>
      </w:r>
      <w:r w:rsidRPr="0052319B">
        <w:rPr>
          <w:rStyle w:val="y2iqfc"/>
        </w:rPr>
        <w:t>Stopa penetracije interneta u Crnoj Gori iznosila je 83,0</w:t>
      </w:r>
      <w:r>
        <w:rPr>
          <w:rStyle w:val="y2iqfc"/>
        </w:rPr>
        <w:t xml:space="preserve">% </w:t>
      </w:r>
      <w:r w:rsidRPr="0052319B">
        <w:rPr>
          <w:rStyle w:val="y2iqfc"/>
        </w:rPr>
        <w:t>ukupne populacije na početku 2022</w:t>
      </w:r>
      <w:r>
        <w:rPr>
          <w:rStyle w:val="y2iqfc"/>
        </w:rPr>
        <w:t>.</w:t>
      </w:r>
    </w:p>
    <w:p w:rsidR="00DC13D7" w:rsidRDefault="00DC13D7" w:rsidP="00DC13D7">
      <w:pPr>
        <w:spacing w:line="276" w:lineRule="auto"/>
        <w:jc w:val="both"/>
      </w:pPr>
    </w:p>
    <w:p w:rsidR="00DC13D7" w:rsidRDefault="00DC13D7" w:rsidP="00DC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rPr>
      </w:pPr>
      <w:r>
        <w:rPr>
          <w:rFonts w:eastAsia="Times New Roman"/>
        </w:rPr>
        <w:t xml:space="preserve">Društvene mreže su </w:t>
      </w:r>
      <w:r w:rsidRPr="0031796B">
        <w:rPr>
          <w:rFonts w:eastAsia="Times New Roman"/>
        </w:rPr>
        <w:t>don</w:t>
      </w:r>
      <w:r>
        <w:rPr>
          <w:rFonts w:eastAsia="Times New Roman"/>
        </w:rPr>
        <w:t>ijele</w:t>
      </w:r>
      <w:r w:rsidRPr="0031796B">
        <w:rPr>
          <w:rFonts w:eastAsia="Times New Roman"/>
        </w:rPr>
        <w:t xml:space="preserve"> nove </w:t>
      </w:r>
      <w:r>
        <w:rPr>
          <w:rFonts w:eastAsia="Times New Roman"/>
        </w:rPr>
        <w:t>osobenosti</w:t>
      </w:r>
      <w:r w:rsidRPr="0031796B">
        <w:rPr>
          <w:rFonts w:eastAsia="Times New Roman"/>
        </w:rPr>
        <w:t xml:space="preserve"> poput interaktivnog dijaloga i društvenih interakcija</w:t>
      </w:r>
      <w:r>
        <w:rPr>
          <w:rFonts w:eastAsia="Times New Roman"/>
        </w:rPr>
        <w:t>. Novinari sada mogu imati direktnu komunikaciju</w:t>
      </w:r>
      <w:r w:rsidRPr="0031796B">
        <w:rPr>
          <w:rFonts w:eastAsia="Times New Roman"/>
        </w:rPr>
        <w:t xml:space="preserve"> sa svojom publikom. Pokrenute su i online debate kako bi sv</w:t>
      </w:r>
      <w:r>
        <w:rPr>
          <w:rFonts w:eastAsia="Times New Roman"/>
        </w:rPr>
        <w:t>ako dobio priliku da iskaže svoje mišljenje i stav</w:t>
      </w:r>
      <w:r w:rsidRPr="0031796B">
        <w:rPr>
          <w:rFonts w:eastAsia="Times New Roman"/>
        </w:rPr>
        <w:t>. Tradicionalna jednosmjerna komunikac</w:t>
      </w:r>
      <w:r>
        <w:rPr>
          <w:rFonts w:eastAsia="Times New Roman"/>
        </w:rPr>
        <w:t>ija se pretvorila</w:t>
      </w:r>
      <w:r w:rsidRPr="0031796B">
        <w:rPr>
          <w:rFonts w:eastAsia="Times New Roman"/>
        </w:rPr>
        <w:t xml:space="preserve"> u dvosmj</w:t>
      </w:r>
      <w:r>
        <w:rPr>
          <w:rFonts w:eastAsia="Times New Roman"/>
        </w:rPr>
        <w:t xml:space="preserve">erne razgovore. Društvene mreže su zaista u prvih deset godina postojanja </w:t>
      </w:r>
      <w:r w:rsidRPr="0031796B">
        <w:rPr>
          <w:rFonts w:eastAsia="Times New Roman"/>
        </w:rPr>
        <w:t>dal</w:t>
      </w:r>
      <w:r>
        <w:rPr>
          <w:rFonts w:eastAsia="Times New Roman"/>
        </w:rPr>
        <w:t xml:space="preserve">e novo </w:t>
      </w:r>
      <w:r w:rsidRPr="0031796B">
        <w:rPr>
          <w:rFonts w:eastAsia="Times New Roman"/>
        </w:rPr>
        <w:t>značenje onome što</w:t>
      </w:r>
      <w:r>
        <w:rPr>
          <w:rFonts w:eastAsia="Times New Roman"/>
        </w:rPr>
        <w:t xml:space="preserve"> podrazumjevamo pod</w:t>
      </w:r>
      <w:r w:rsidRPr="0031796B">
        <w:rPr>
          <w:rFonts w:eastAsia="Times New Roman"/>
        </w:rPr>
        <w:t xml:space="preserve"> slobod</w:t>
      </w:r>
      <w:r>
        <w:rPr>
          <w:rFonts w:eastAsia="Times New Roman"/>
        </w:rPr>
        <w:t>om</w:t>
      </w:r>
      <w:r w:rsidRPr="0031796B">
        <w:rPr>
          <w:rFonts w:eastAsia="Times New Roman"/>
        </w:rPr>
        <w:t xml:space="preserve"> govora.</w:t>
      </w:r>
    </w:p>
    <w:p w:rsidR="00DC13D7" w:rsidRDefault="00DC13D7" w:rsidP="00DC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rPr>
      </w:pPr>
    </w:p>
    <w:p w:rsidR="00DC13D7" w:rsidRDefault="00DC13D7" w:rsidP="00DC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rPr>
      </w:pPr>
      <w:r w:rsidRPr="0031796B">
        <w:rPr>
          <w:rFonts w:eastAsia="Times New Roman"/>
        </w:rPr>
        <w:t>S druge strane,</w:t>
      </w:r>
      <w:r>
        <w:rPr>
          <w:rFonts w:eastAsia="Times New Roman"/>
        </w:rPr>
        <w:t xml:space="preserve"> u poslednjoj deceniji društvene mreže su</w:t>
      </w:r>
      <w:r w:rsidRPr="0031796B">
        <w:rPr>
          <w:rFonts w:eastAsia="Times New Roman"/>
        </w:rPr>
        <w:t xml:space="preserve"> donijel</w:t>
      </w:r>
      <w:r>
        <w:rPr>
          <w:rFonts w:eastAsia="Times New Roman"/>
        </w:rPr>
        <w:t>e i</w:t>
      </w:r>
      <w:r w:rsidRPr="0031796B">
        <w:rPr>
          <w:rFonts w:eastAsia="Times New Roman"/>
        </w:rPr>
        <w:t xml:space="preserve"> nov</w:t>
      </w:r>
      <w:r>
        <w:rPr>
          <w:rFonts w:eastAsia="Times New Roman"/>
        </w:rPr>
        <w:t xml:space="preserve">e izazove svim društvima, a posebno razvijenim demokratijama u svijetu, koje postaju </w:t>
      </w:r>
      <w:r w:rsidRPr="0031796B">
        <w:rPr>
          <w:rFonts w:eastAsia="Times New Roman"/>
        </w:rPr>
        <w:t xml:space="preserve">plodno tlo za širenje svih vrsta nelegalnog sadržaja. Različite kampanje dezinformacija i govora mržnje obilježile su društvene mreže prethodnih godina. </w:t>
      </w:r>
      <w:r>
        <w:rPr>
          <w:rFonts w:eastAsia="Times New Roman"/>
        </w:rPr>
        <w:t xml:space="preserve">One su se transformisale u </w:t>
      </w:r>
      <w:r w:rsidRPr="0031796B">
        <w:rPr>
          <w:rFonts w:eastAsia="Times New Roman"/>
        </w:rPr>
        <w:t xml:space="preserve">popularno mjesto okupljanja </w:t>
      </w:r>
      <w:r>
        <w:rPr>
          <w:rFonts w:eastAsia="Times New Roman"/>
        </w:rPr>
        <w:t xml:space="preserve">i organizovanja </w:t>
      </w:r>
      <w:r w:rsidRPr="0031796B">
        <w:rPr>
          <w:rFonts w:eastAsia="Times New Roman"/>
        </w:rPr>
        <w:t>ekstremnih</w:t>
      </w:r>
      <w:r>
        <w:rPr>
          <w:rFonts w:eastAsia="Times New Roman"/>
        </w:rPr>
        <w:t xml:space="preserve">, radikalnih, pa čak i fašističkih i terorističkih </w:t>
      </w:r>
      <w:r w:rsidRPr="0031796B">
        <w:rPr>
          <w:rFonts w:eastAsia="Times New Roman"/>
        </w:rPr>
        <w:t>grupa.</w:t>
      </w:r>
      <w:r>
        <w:rPr>
          <w:rFonts w:eastAsia="Times New Roman"/>
        </w:rPr>
        <w:t xml:space="preserve"> Prikupljanje svih vrsta podataka od korisnika i kasnije trgovina istima bacilli su tamnu sjenku na pojedine platforme i natjerali mnoge da posumnjaju u iskrenost i održivost priče o slobodi izražavanja i povezivanju ljudi. </w:t>
      </w:r>
    </w:p>
    <w:p w:rsidR="00DC13D7" w:rsidRDefault="00DC13D7" w:rsidP="00DC13D7">
      <w:pPr>
        <w:spacing w:line="276" w:lineRule="auto"/>
        <w:jc w:val="both"/>
      </w:pPr>
    </w:p>
    <w:p w:rsidR="00DC13D7" w:rsidRDefault="00DC13D7" w:rsidP="00DC13D7">
      <w:pPr>
        <w:spacing w:line="360" w:lineRule="auto"/>
        <w:jc w:val="both"/>
        <w:rPr>
          <w:shd w:val="clear" w:color="auto" w:fill="FFFFFF"/>
        </w:rPr>
      </w:pPr>
      <w:r>
        <w:t xml:space="preserve">Kada je u pitanju Priručnik o odgovornom izvještavanju o govoru mržnje </w:t>
      </w:r>
      <w:r w:rsidR="005216DA">
        <w:t xml:space="preserve">ovaj </w:t>
      </w:r>
      <w:r w:rsidR="006D66A5">
        <w:t>dok</w:t>
      </w:r>
      <w:r w:rsidR="005216DA">
        <w:t>ument je imao za cilja da</w:t>
      </w:r>
      <w:r w:rsidRPr="00DC13D7">
        <w:t xml:space="preserve"> ponudi odgovore na pitanja kako detektovati govor mržnje u javnom prostoru i  na koji način - kojim metodom  izvještavati o govoru mrženje uz poštovanje visokih </w:t>
      </w:r>
      <w:r w:rsidRPr="00DC13D7">
        <w:rPr>
          <w:shd w:val="clear" w:color="auto" w:fill="FFFFFF"/>
        </w:rPr>
        <w:t>strandarda istraživačkog i profesionalno</w:t>
      </w:r>
      <w:r w:rsidR="00153097">
        <w:rPr>
          <w:shd w:val="clear" w:color="auto" w:fill="FFFFFF"/>
        </w:rPr>
        <w:t>g novinarstva</w:t>
      </w:r>
      <w:r w:rsidRPr="00DC13D7">
        <w:rPr>
          <w:shd w:val="clear" w:color="auto" w:fill="FFFFFF"/>
        </w:rPr>
        <w:t>.</w:t>
      </w:r>
    </w:p>
    <w:p w:rsidR="00153097" w:rsidRDefault="00153097" w:rsidP="00DC13D7">
      <w:pPr>
        <w:spacing w:line="360" w:lineRule="auto"/>
        <w:jc w:val="both"/>
        <w:rPr>
          <w:shd w:val="clear" w:color="auto" w:fill="FFFFFF"/>
        </w:rPr>
      </w:pPr>
    </w:p>
    <w:p w:rsidR="00153097" w:rsidRDefault="00153097" w:rsidP="006D66A5">
      <w:pPr>
        <w:spacing w:line="360" w:lineRule="auto"/>
        <w:contextualSpacing/>
        <w:jc w:val="both"/>
      </w:pPr>
      <w:r w:rsidRPr="006D66A5">
        <w:t>Odgovorno i etično izvještavanje o govoru mržnje podrazumijeva zahtjevan zadatak za svakog novinara, naročito u vremenu izraženog prisustva ovakvog sadržaja u javnom, društvenom i polit</w:t>
      </w:r>
      <w:r w:rsidR="006D66A5">
        <w:t>i</w:t>
      </w:r>
      <w:r w:rsidRPr="006D66A5">
        <w:t>čkom prostoru. Iako se sve manje i rjeđe čuju glasovi onih koji su i“govor mržnje” smatrali segmetnom slobode izražavanja, javnost je ujedinjena u stavu da je govoru mržnje potrebno govoriti kako bi se „fanatični narativi“</w:t>
      </w:r>
      <w:r w:rsidR="00B84353" w:rsidRPr="006D66A5">
        <w:t xml:space="preserve"> </w:t>
      </w:r>
      <w:r w:rsidRPr="006D66A5">
        <w:t xml:space="preserve">razotkrivali i sticao realan uvid o prisutnosti rasizma, homofobnosti ili mržnje u društvu. Postupanje novinara u ovakvim situacijama je od izuzetne važnosti. Odmjerena i utvrdjena distanca koju novinari moraju iskazati prema govoru mržnje jedan je od osnovnih zadataka. Oni moraju upozoravati društvo na govor mržnje bez nepotrebnog pojačavanja glasova propagandista mržnje. To je zahtjevan novinarski zadatak, a ako se izvrši neadekvatno, može imati štetne posljedice,  i na taj način otvoriti pitanje posredne odgovornosti subjekata  - novinara i medija u slučajevima kada su oni služili ili kao oruđe izvršenja – pronošenja ili  nekom  obliku saučesništva. Kako etično i odgovorno izraziti “misao koju mrzimo” a pri tome ne postati njen promoter osnovni je cilj Vodiča </w:t>
      </w:r>
      <w:r w:rsidR="006D66A5">
        <w:t xml:space="preserve">koji razmatra ovu temu </w:t>
      </w:r>
      <w:r w:rsidRPr="006D66A5">
        <w:t xml:space="preserve">kroz </w:t>
      </w:r>
      <w:r w:rsidR="006D66A5">
        <w:t>tri</w:t>
      </w:r>
      <w:r w:rsidRPr="006D66A5">
        <w:t xml:space="preserve"> aspekta : </w:t>
      </w:r>
      <w:r w:rsidR="006D66A5">
        <w:t>1)</w:t>
      </w:r>
      <w:r w:rsidRPr="006D66A5">
        <w:t>Pregled relevantnih dokumenata međunarodnog i nacionalnog zakonodavstva uz predočavanje relevantnih  odredbe kodeksa</w:t>
      </w:r>
      <w:r w:rsidR="006D66A5">
        <w:t xml:space="preserve">; 2) </w:t>
      </w:r>
      <w:r w:rsidRPr="006D66A5">
        <w:t>Odabrane studije slučaja – Analiza odabranih slučajeva izvještavanja o govoru mržnje u različitim crnogorskim medijima uz osiguranje raznovrsnosti kako medija, tako i vrsta govora mržnje</w:t>
      </w:r>
      <w:r w:rsidR="006D66A5">
        <w:t xml:space="preserve">; 3) </w:t>
      </w:r>
      <w:r w:rsidRPr="006D66A5">
        <w:t>Preporuke – Formulacija konkretnih smjernica za novinare o tome kako odgovorno izvještavati o govoru mržnje</w:t>
      </w:r>
      <w:r w:rsidR="00DB4051">
        <w:t>.</w:t>
      </w:r>
    </w:p>
    <w:p w:rsidR="00DB4051" w:rsidRPr="006D66A5" w:rsidRDefault="00DB4051" w:rsidP="006D66A5">
      <w:pPr>
        <w:spacing w:line="360" w:lineRule="auto"/>
        <w:contextualSpacing/>
        <w:jc w:val="both"/>
      </w:pPr>
    </w:p>
    <w:p w:rsidR="00153097" w:rsidRPr="006D66A5" w:rsidRDefault="006D66A5" w:rsidP="00DC13D7">
      <w:pPr>
        <w:spacing w:line="360" w:lineRule="auto"/>
        <w:jc w:val="both"/>
      </w:pPr>
      <w:r>
        <w:t>Predstavnici Medijskog savjet za samoregulaciju su učestvovali prethodne godine na regionalnom skupu samoregulatornih tijela u Sarajevu i na godišnjoj skupštini evropskih savjeta za štampu na Kipru.</w:t>
      </w:r>
    </w:p>
    <w:p w:rsidR="00A703E2" w:rsidRPr="006D66A5" w:rsidRDefault="00A703E2" w:rsidP="00A703E2">
      <w:pPr>
        <w:spacing w:line="276" w:lineRule="auto"/>
        <w:jc w:val="both"/>
      </w:pPr>
    </w:p>
    <w:p w:rsidR="00291846" w:rsidRPr="006D66A5" w:rsidRDefault="00291846" w:rsidP="002034C2">
      <w:pPr>
        <w:pStyle w:val="NormalWeb"/>
        <w:spacing w:before="0" w:beforeAutospacing="0" w:after="0" w:afterAutospacing="0" w:line="264" w:lineRule="auto"/>
        <w:contextualSpacing/>
        <w:jc w:val="both"/>
      </w:pPr>
    </w:p>
    <w:p w:rsidR="00291846" w:rsidRDefault="00291846" w:rsidP="002034C2">
      <w:pPr>
        <w:pStyle w:val="NormalWeb"/>
        <w:spacing w:before="0" w:beforeAutospacing="0" w:after="0" w:afterAutospacing="0" w:line="264" w:lineRule="auto"/>
        <w:contextualSpacing/>
        <w:jc w:val="both"/>
      </w:pPr>
    </w:p>
    <w:p w:rsidR="0029676A" w:rsidRDefault="0029676A" w:rsidP="00411997"/>
    <w:p w:rsidR="0029676A" w:rsidRDefault="0029676A" w:rsidP="00411997"/>
    <w:p w:rsidR="00411997" w:rsidRDefault="00411997" w:rsidP="00411997">
      <w:pPr>
        <w:jc w:val="right"/>
      </w:pPr>
      <w:r>
        <w:tab/>
        <w:t>Ranko Vujović</w:t>
      </w:r>
    </w:p>
    <w:p w:rsidR="00411997" w:rsidRDefault="00411997" w:rsidP="00411997">
      <w:pPr>
        <w:jc w:val="right"/>
      </w:pPr>
      <w:r>
        <w:t>Izvršni sekretar</w:t>
      </w:r>
    </w:p>
    <w:p w:rsidR="00411997" w:rsidRDefault="00411997" w:rsidP="00411997">
      <w:pPr>
        <w:jc w:val="right"/>
      </w:pPr>
      <w:r>
        <w:t>Medijski savjet za samoregulaciju</w:t>
      </w:r>
    </w:p>
    <w:p w:rsidR="00010422" w:rsidRPr="00411997" w:rsidRDefault="00010422" w:rsidP="00411997">
      <w:pPr>
        <w:tabs>
          <w:tab w:val="left" w:pos="7728"/>
        </w:tabs>
      </w:pPr>
    </w:p>
    <w:sectPr w:rsidR="00010422" w:rsidRPr="00411997" w:rsidSect="0087384F">
      <w:pgSz w:w="11909" w:h="16834"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24E" w:rsidRDefault="0034424E" w:rsidP="00DC13D7">
      <w:r>
        <w:separator/>
      </w:r>
    </w:p>
  </w:endnote>
  <w:endnote w:type="continuationSeparator" w:id="1">
    <w:p w:rsidR="0034424E" w:rsidRDefault="0034424E" w:rsidP="00DC1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24E" w:rsidRDefault="0034424E" w:rsidP="00DC13D7">
      <w:r>
        <w:separator/>
      </w:r>
    </w:p>
  </w:footnote>
  <w:footnote w:type="continuationSeparator" w:id="1">
    <w:p w:rsidR="0034424E" w:rsidRDefault="0034424E" w:rsidP="00DC1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A6F11"/>
    <w:multiLevelType w:val="hybridMultilevel"/>
    <w:tmpl w:val="6CD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9010B"/>
    <w:rsid w:val="00010422"/>
    <w:rsid w:val="00051908"/>
    <w:rsid w:val="00064403"/>
    <w:rsid w:val="00064E80"/>
    <w:rsid w:val="000807D8"/>
    <w:rsid w:val="000B053F"/>
    <w:rsid w:val="001007EF"/>
    <w:rsid w:val="001057AE"/>
    <w:rsid w:val="00106A30"/>
    <w:rsid w:val="00153097"/>
    <w:rsid w:val="0019010B"/>
    <w:rsid w:val="001A45A2"/>
    <w:rsid w:val="002034C2"/>
    <w:rsid w:val="002624A4"/>
    <w:rsid w:val="002624C2"/>
    <w:rsid w:val="00290319"/>
    <w:rsid w:val="00291846"/>
    <w:rsid w:val="0029676A"/>
    <w:rsid w:val="002A56C3"/>
    <w:rsid w:val="002C4F82"/>
    <w:rsid w:val="002C5339"/>
    <w:rsid w:val="002C6B1A"/>
    <w:rsid w:val="002C6DCB"/>
    <w:rsid w:val="002E6EB1"/>
    <w:rsid w:val="002F1E4F"/>
    <w:rsid w:val="0034424E"/>
    <w:rsid w:val="003A5A37"/>
    <w:rsid w:val="003B00BC"/>
    <w:rsid w:val="00411997"/>
    <w:rsid w:val="0041567D"/>
    <w:rsid w:val="00424900"/>
    <w:rsid w:val="004279BB"/>
    <w:rsid w:val="00450979"/>
    <w:rsid w:val="00452757"/>
    <w:rsid w:val="00492187"/>
    <w:rsid w:val="005216DA"/>
    <w:rsid w:val="00565BC2"/>
    <w:rsid w:val="00587A90"/>
    <w:rsid w:val="0059376F"/>
    <w:rsid w:val="005D3FAE"/>
    <w:rsid w:val="005E5575"/>
    <w:rsid w:val="005F645F"/>
    <w:rsid w:val="006D66A5"/>
    <w:rsid w:val="006E355A"/>
    <w:rsid w:val="006F0D34"/>
    <w:rsid w:val="00711995"/>
    <w:rsid w:val="00715942"/>
    <w:rsid w:val="0072642A"/>
    <w:rsid w:val="00735437"/>
    <w:rsid w:val="007B26C7"/>
    <w:rsid w:val="007B53CC"/>
    <w:rsid w:val="007D18C6"/>
    <w:rsid w:val="008041B8"/>
    <w:rsid w:val="0087384F"/>
    <w:rsid w:val="008A4C95"/>
    <w:rsid w:val="008F7867"/>
    <w:rsid w:val="009251FC"/>
    <w:rsid w:val="00956DD0"/>
    <w:rsid w:val="009B3AC3"/>
    <w:rsid w:val="009F5B10"/>
    <w:rsid w:val="00A5004B"/>
    <w:rsid w:val="00A703E2"/>
    <w:rsid w:val="00AB5CE4"/>
    <w:rsid w:val="00AD68AF"/>
    <w:rsid w:val="00B057B9"/>
    <w:rsid w:val="00B84353"/>
    <w:rsid w:val="00BC3E21"/>
    <w:rsid w:val="00C178EE"/>
    <w:rsid w:val="00C54AE3"/>
    <w:rsid w:val="00C62361"/>
    <w:rsid w:val="00C655EB"/>
    <w:rsid w:val="00CE43A9"/>
    <w:rsid w:val="00DB4051"/>
    <w:rsid w:val="00DC13D7"/>
    <w:rsid w:val="00DE1265"/>
    <w:rsid w:val="00E40C40"/>
    <w:rsid w:val="00E92747"/>
    <w:rsid w:val="00E9641B"/>
    <w:rsid w:val="00EB6A3B"/>
    <w:rsid w:val="00ED18E6"/>
    <w:rsid w:val="00F43630"/>
    <w:rsid w:val="00FD0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422"/>
    <w:rPr>
      <w:rFonts w:ascii="Tahoma" w:hAnsi="Tahoma" w:cs="Tahoma"/>
      <w:sz w:val="16"/>
      <w:szCs w:val="16"/>
    </w:rPr>
  </w:style>
  <w:style w:type="character" w:customStyle="1" w:styleId="BalloonTextChar">
    <w:name w:val="Balloon Text Char"/>
    <w:basedOn w:val="DefaultParagraphFont"/>
    <w:link w:val="BalloonText"/>
    <w:uiPriority w:val="99"/>
    <w:semiHidden/>
    <w:rsid w:val="00010422"/>
    <w:rPr>
      <w:rFonts w:ascii="Tahoma" w:hAnsi="Tahoma" w:cs="Tahoma"/>
      <w:sz w:val="16"/>
      <w:szCs w:val="16"/>
    </w:rPr>
  </w:style>
  <w:style w:type="paragraph" w:styleId="NormalWeb">
    <w:name w:val="Normal (Web)"/>
    <w:basedOn w:val="Normal"/>
    <w:uiPriority w:val="99"/>
    <w:unhideWhenUsed/>
    <w:rsid w:val="002034C2"/>
    <w:pPr>
      <w:spacing w:before="100" w:beforeAutospacing="1" w:after="100" w:afterAutospacing="1"/>
    </w:pPr>
    <w:rPr>
      <w:rFonts w:eastAsia="Times New Roman"/>
    </w:rPr>
  </w:style>
  <w:style w:type="paragraph" w:styleId="HTMLPreformatted">
    <w:name w:val="HTML Preformatted"/>
    <w:basedOn w:val="Normal"/>
    <w:link w:val="HTMLPreformattedChar"/>
    <w:uiPriority w:val="99"/>
    <w:semiHidden/>
    <w:unhideWhenUsed/>
    <w:rsid w:val="007B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53CC"/>
    <w:rPr>
      <w:rFonts w:ascii="Courier New" w:eastAsia="Times New Roman" w:hAnsi="Courier New" w:cs="Courier New"/>
      <w:sz w:val="20"/>
      <w:szCs w:val="20"/>
    </w:rPr>
  </w:style>
  <w:style w:type="character" w:customStyle="1" w:styleId="y2iqfc">
    <w:name w:val="y2iqfc"/>
    <w:basedOn w:val="DefaultParagraphFont"/>
    <w:rsid w:val="007B53CC"/>
  </w:style>
  <w:style w:type="paragraph" w:styleId="FootnoteText">
    <w:name w:val="footnote text"/>
    <w:basedOn w:val="Normal"/>
    <w:link w:val="FootnoteTextChar"/>
    <w:uiPriority w:val="99"/>
    <w:unhideWhenUsed/>
    <w:rsid w:val="00DC13D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DC13D7"/>
    <w:rPr>
      <w:sz w:val="20"/>
      <w:szCs w:val="20"/>
    </w:rPr>
  </w:style>
  <w:style w:type="character" w:styleId="FootnoteReference">
    <w:name w:val="footnote reference"/>
    <w:basedOn w:val="DefaultParagraphFont"/>
    <w:uiPriority w:val="99"/>
    <w:semiHidden/>
    <w:unhideWhenUsed/>
    <w:rsid w:val="00DC13D7"/>
    <w:rPr>
      <w:vertAlign w:val="superscript"/>
    </w:rPr>
  </w:style>
  <w:style w:type="character" w:styleId="Hyperlink">
    <w:name w:val="Hyperlink"/>
    <w:basedOn w:val="DefaultParagraphFont"/>
    <w:uiPriority w:val="99"/>
    <w:unhideWhenUsed/>
    <w:rsid w:val="00DC13D7"/>
    <w:rPr>
      <w:color w:val="0000FF" w:themeColor="hyperlink"/>
      <w:u w:val="single"/>
    </w:rPr>
  </w:style>
  <w:style w:type="character" w:customStyle="1" w:styleId="geolocation-stat-data">
    <w:name w:val="geolocation-stat-data"/>
    <w:basedOn w:val="DefaultParagraphFont"/>
    <w:rsid w:val="00DC13D7"/>
  </w:style>
  <w:style w:type="paragraph" w:styleId="ListParagraph">
    <w:name w:val="List Paragraph"/>
    <w:basedOn w:val="Normal"/>
    <w:uiPriority w:val="34"/>
    <w:qFormat/>
    <w:rsid w:val="00153097"/>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639382149">
      <w:bodyDiv w:val="1"/>
      <w:marLeft w:val="0"/>
      <w:marRight w:val="0"/>
      <w:marTop w:val="0"/>
      <w:marBottom w:val="0"/>
      <w:divBdr>
        <w:top w:val="none" w:sz="0" w:space="0" w:color="auto"/>
        <w:left w:val="none" w:sz="0" w:space="0" w:color="auto"/>
        <w:bottom w:val="none" w:sz="0" w:space="0" w:color="auto"/>
        <w:right w:val="none" w:sz="0" w:space="0" w:color="auto"/>
      </w:divBdr>
    </w:div>
    <w:div w:id="707877165">
      <w:bodyDiv w:val="1"/>
      <w:marLeft w:val="0"/>
      <w:marRight w:val="0"/>
      <w:marTop w:val="0"/>
      <w:marBottom w:val="0"/>
      <w:divBdr>
        <w:top w:val="none" w:sz="0" w:space="0" w:color="auto"/>
        <w:left w:val="none" w:sz="0" w:space="0" w:color="auto"/>
        <w:bottom w:val="none" w:sz="0" w:space="0" w:color="auto"/>
        <w:right w:val="none" w:sz="0" w:space="0" w:color="auto"/>
      </w:divBdr>
      <w:divsChild>
        <w:div w:id="1520971674">
          <w:marLeft w:val="0"/>
          <w:marRight w:val="0"/>
          <w:marTop w:val="0"/>
          <w:marBottom w:val="0"/>
          <w:divBdr>
            <w:top w:val="none" w:sz="0" w:space="0" w:color="auto"/>
            <w:left w:val="none" w:sz="0" w:space="0" w:color="auto"/>
            <w:bottom w:val="none" w:sz="0" w:space="0" w:color="auto"/>
            <w:right w:val="none" w:sz="0" w:space="0" w:color="auto"/>
          </w:divBdr>
        </w:div>
      </w:divsChild>
    </w:div>
    <w:div w:id="951130647">
      <w:bodyDiv w:val="1"/>
      <w:marLeft w:val="0"/>
      <w:marRight w:val="0"/>
      <w:marTop w:val="0"/>
      <w:marBottom w:val="0"/>
      <w:divBdr>
        <w:top w:val="none" w:sz="0" w:space="0" w:color="auto"/>
        <w:left w:val="none" w:sz="0" w:space="0" w:color="auto"/>
        <w:bottom w:val="none" w:sz="0" w:space="0" w:color="auto"/>
        <w:right w:val="none" w:sz="0" w:space="0" w:color="auto"/>
      </w:divBdr>
      <w:divsChild>
        <w:div w:id="1051030517">
          <w:marLeft w:val="0"/>
          <w:marRight w:val="0"/>
          <w:marTop w:val="0"/>
          <w:marBottom w:val="0"/>
          <w:divBdr>
            <w:top w:val="none" w:sz="0" w:space="0" w:color="auto"/>
            <w:left w:val="none" w:sz="0" w:space="0" w:color="auto"/>
            <w:bottom w:val="none" w:sz="0" w:space="0" w:color="auto"/>
            <w:right w:val="none" w:sz="0" w:space="0" w:color="auto"/>
          </w:divBdr>
        </w:div>
      </w:divsChild>
    </w:div>
    <w:div w:id="1485967517">
      <w:bodyDiv w:val="1"/>
      <w:marLeft w:val="0"/>
      <w:marRight w:val="0"/>
      <w:marTop w:val="0"/>
      <w:marBottom w:val="0"/>
      <w:divBdr>
        <w:top w:val="none" w:sz="0" w:space="0" w:color="auto"/>
        <w:left w:val="none" w:sz="0" w:space="0" w:color="auto"/>
        <w:bottom w:val="none" w:sz="0" w:space="0" w:color="auto"/>
        <w:right w:val="none" w:sz="0" w:space="0" w:color="auto"/>
      </w:divBdr>
    </w:div>
    <w:div w:id="170874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Ranko</cp:lastModifiedBy>
  <cp:revision>11</cp:revision>
  <cp:lastPrinted>2021-12-09T14:11:00Z</cp:lastPrinted>
  <dcterms:created xsi:type="dcterms:W3CDTF">2023-03-08T14:07:00Z</dcterms:created>
  <dcterms:modified xsi:type="dcterms:W3CDTF">2023-03-30T12:28:00Z</dcterms:modified>
</cp:coreProperties>
</file>