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2A" w:rsidRDefault="00B560BB" w:rsidP="001D4035">
      <w:pPr>
        <w:pStyle w:val="BodyText"/>
        <w:jc w:val="center"/>
        <w:rPr>
          <w:rFonts w:ascii="Times New Roman" w:hAnsi="Times New Roman"/>
          <w:b w:val="0"/>
          <w:i w:val="0"/>
          <w:sz w:val="24"/>
          <w:lang w:val="sr-Latn-CS"/>
        </w:rPr>
      </w:pPr>
      <w:r>
        <w:rPr>
          <w:noProof/>
          <w:lang w:eastAsia="en-US"/>
        </w:rPr>
        <w:drawing>
          <wp:inline distT="0" distB="0" distL="0" distR="0">
            <wp:extent cx="3019425" cy="1200150"/>
            <wp:effectExtent l="19050" t="0" r="9525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92004C">
      <w:pPr>
        <w:pStyle w:val="BodyText"/>
        <w:jc w:val="center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92004C">
      <w:pPr>
        <w:pStyle w:val="BodyText"/>
        <w:jc w:val="center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B7483C">
      <w:pPr>
        <w:pStyle w:val="BodyText"/>
        <w:jc w:val="center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tbl>
      <w:tblPr>
        <w:tblStyle w:val="TableGrid"/>
        <w:tblW w:w="0" w:type="auto"/>
        <w:tblInd w:w="2988" w:type="dxa"/>
        <w:tblLook w:val="01E0"/>
      </w:tblPr>
      <w:tblGrid>
        <w:gridCol w:w="2880"/>
      </w:tblGrid>
      <w:tr w:rsidR="00EA3B2A">
        <w:tc>
          <w:tcPr>
            <w:tcW w:w="2880" w:type="dxa"/>
            <w:shd w:val="clear" w:color="auto" w:fill="FFFF99"/>
          </w:tcPr>
          <w:p w:rsidR="00EA3B2A" w:rsidRPr="00EA3B2A" w:rsidRDefault="00EA3B2A" w:rsidP="00EA3B2A">
            <w:pPr>
              <w:pStyle w:val="BodyText"/>
              <w:jc w:val="center"/>
              <w:rPr>
                <w:rFonts w:ascii="Times New Roman" w:hAnsi="Times New Roman"/>
                <w:i w:val="0"/>
                <w:sz w:val="40"/>
                <w:szCs w:val="40"/>
                <w:lang w:val="sr-Latn-CS"/>
              </w:rPr>
            </w:pPr>
            <w:r w:rsidRPr="00EA3B2A">
              <w:rPr>
                <w:rFonts w:ascii="Times New Roman" w:hAnsi="Times New Roman"/>
                <w:i w:val="0"/>
                <w:sz w:val="40"/>
                <w:szCs w:val="40"/>
                <w:lang w:val="sr-Latn-CS"/>
              </w:rPr>
              <w:t>S T A T U T</w:t>
            </w:r>
          </w:p>
        </w:tc>
      </w:tr>
    </w:tbl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8A6199">
      <w:pPr>
        <w:pStyle w:val="BodyText"/>
        <w:jc w:val="center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B7483C">
      <w:pPr>
        <w:pStyle w:val="BodyText"/>
        <w:jc w:val="center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Pr="00B560BB" w:rsidRDefault="00C2639F" w:rsidP="00EA3B2A">
      <w:pPr>
        <w:pStyle w:val="BodyText"/>
        <w:jc w:val="center"/>
        <w:rPr>
          <w:rFonts w:ascii="Times New Roman" w:hAnsi="Times New Roman"/>
          <w:i w:val="0"/>
          <w:szCs w:val="32"/>
          <w:u w:val="single"/>
          <w:lang w:val="sr-Latn-CS"/>
        </w:rPr>
      </w:pPr>
      <w:r w:rsidRPr="00B560BB">
        <w:rPr>
          <w:rFonts w:ascii="Times New Roman" w:hAnsi="Times New Roman"/>
          <w:i w:val="0"/>
          <w:szCs w:val="32"/>
          <w:u w:val="single"/>
          <w:lang w:val="sr-Latn-CS"/>
        </w:rPr>
        <w:t xml:space="preserve"> </w:t>
      </w:r>
      <w:r w:rsidR="00B560BB" w:rsidRPr="00B560BB">
        <w:rPr>
          <w:rFonts w:ascii="Times New Roman" w:hAnsi="Times New Roman"/>
          <w:i w:val="0"/>
          <w:szCs w:val="32"/>
          <w:u w:val="single"/>
          <w:lang w:val="sr-Latn-CS"/>
        </w:rPr>
        <w:t>2</w:t>
      </w:r>
      <w:r w:rsidR="007D5004" w:rsidRPr="00B560BB">
        <w:rPr>
          <w:rFonts w:ascii="Times New Roman" w:hAnsi="Times New Roman"/>
          <w:i w:val="0"/>
          <w:szCs w:val="32"/>
          <w:u w:val="single"/>
          <w:lang w:val="sr-Latn-CS"/>
        </w:rPr>
        <w:t>7.0</w:t>
      </w:r>
      <w:r w:rsidR="00B560BB" w:rsidRPr="00B560BB">
        <w:rPr>
          <w:rFonts w:ascii="Times New Roman" w:hAnsi="Times New Roman"/>
          <w:i w:val="0"/>
          <w:szCs w:val="32"/>
          <w:u w:val="single"/>
          <w:lang w:val="sr-Latn-CS"/>
        </w:rPr>
        <w:t>7</w:t>
      </w:r>
      <w:r w:rsidR="007D5004" w:rsidRPr="00B560BB">
        <w:rPr>
          <w:rFonts w:ascii="Times New Roman" w:hAnsi="Times New Roman"/>
          <w:i w:val="0"/>
          <w:szCs w:val="32"/>
          <w:u w:val="single"/>
          <w:lang w:val="sr-Latn-CS"/>
        </w:rPr>
        <w:t>.</w:t>
      </w:r>
      <w:r w:rsidRPr="00B560BB">
        <w:rPr>
          <w:rFonts w:ascii="Times New Roman" w:hAnsi="Times New Roman"/>
          <w:i w:val="0"/>
          <w:szCs w:val="32"/>
          <w:u w:val="single"/>
          <w:lang w:val="sr-Latn-CS"/>
        </w:rPr>
        <w:t xml:space="preserve"> </w:t>
      </w:r>
      <w:r w:rsidR="00EA3B2A" w:rsidRPr="00B560BB">
        <w:rPr>
          <w:rFonts w:ascii="Times New Roman" w:hAnsi="Times New Roman"/>
          <w:i w:val="0"/>
          <w:szCs w:val="32"/>
          <w:u w:val="single"/>
          <w:lang w:val="sr-Latn-CS"/>
        </w:rPr>
        <w:t>201</w:t>
      </w:r>
      <w:r w:rsidR="00B560BB" w:rsidRPr="00B560BB">
        <w:rPr>
          <w:rFonts w:ascii="Times New Roman" w:hAnsi="Times New Roman"/>
          <w:i w:val="0"/>
          <w:szCs w:val="32"/>
          <w:u w:val="single"/>
          <w:lang w:val="sr-Latn-CS"/>
        </w:rPr>
        <w:t>7</w:t>
      </w:r>
      <w:r w:rsidR="00EA3B2A" w:rsidRPr="00B560BB">
        <w:rPr>
          <w:rFonts w:ascii="Times New Roman" w:hAnsi="Times New Roman"/>
          <w:i w:val="0"/>
          <w:szCs w:val="32"/>
          <w:u w:val="single"/>
          <w:lang w:val="sr-Latn-CS"/>
        </w:rPr>
        <w:t>. god.</w:t>
      </w: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EA3B2A" w:rsidRPr="00354E34" w:rsidRDefault="00415135" w:rsidP="00EA3B2A">
      <w:pPr>
        <w:pStyle w:val="BodyText"/>
        <w:ind w:firstLine="720"/>
        <w:jc w:val="both"/>
        <w:rPr>
          <w:rFonts w:ascii="Times New Roman" w:hAnsi="Times New Roman"/>
          <w:b w:val="0"/>
          <w:i w:val="0"/>
          <w:sz w:val="24"/>
          <w:lang w:val="sr-Latn-CS"/>
        </w:rPr>
      </w:pPr>
      <w:r>
        <w:rPr>
          <w:rFonts w:ascii="Times New Roman" w:hAnsi="Times New Roman"/>
          <w:b w:val="0"/>
          <w:i w:val="0"/>
          <w:sz w:val="24"/>
          <w:lang w:val="sr-Latn-CS"/>
        </w:rPr>
        <w:t>Na osnovu člana</w:t>
      </w:r>
      <w:r w:rsidR="00EA3B2A">
        <w:rPr>
          <w:rFonts w:ascii="Times New Roman" w:hAnsi="Times New Roman"/>
          <w:b w:val="0"/>
          <w:i w:val="0"/>
          <w:sz w:val="24"/>
          <w:lang w:val="sr-Latn-CS"/>
        </w:rPr>
        <w:t xml:space="preserve"> </w:t>
      </w:r>
      <w:r>
        <w:rPr>
          <w:rFonts w:ascii="Times New Roman" w:hAnsi="Times New Roman"/>
          <w:b w:val="0"/>
          <w:i w:val="0"/>
          <w:sz w:val="24"/>
          <w:lang w:val="sr-Latn-CS"/>
        </w:rPr>
        <w:t>1</w:t>
      </w:r>
      <w:r w:rsidR="00EA3B2A">
        <w:rPr>
          <w:rFonts w:ascii="Times New Roman" w:hAnsi="Times New Roman"/>
          <w:b w:val="0"/>
          <w:i w:val="0"/>
          <w:sz w:val="24"/>
          <w:lang w:val="sr-Latn-CS"/>
        </w:rPr>
        <w:t>2</w:t>
      </w:r>
      <w:r>
        <w:rPr>
          <w:rFonts w:ascii="Times New Roman" w:hAnsi="Times New Roman"/>
          <w:b w:val="0"/>
          <w:i w:val="0"/>
          <w:sz w:val="24"/>
          <w:lang w:val="sr-Latn-CS"/>
        </w:rPr>
        <w:t>.</w:t>
      </w:r>
      <w:r w:rsidR="00EA3B2A">
        <w:rPr>
          <w:rFonts w:ascii="Times New Roman" w:hAnsi="Times New Roman"/>
          <w:b w:val="0"/>
          <w:i w:val="0"/>
          <w:sz w:val="24"/>
          <w:lang w:val="sr-Latn-CS"/>
        </w:rPr>
        <w:t xml:space="preserve"> </w:t>
      </w:r>
      <w:r w:rsidR="00EA3B2A" w:rsidRPr="008E5B7F">
        <w:rPr>
          <w:rFonts w:ascii="Times New Roman" w:hAnsi="Times New Roman"/>
          <w:b w:val="0"/>
          <w:i w:val="0"/>
          <w:sz w:val="24"/>
          <w:lang w:val="sr-Latn-CS"/>
        </w:rPr>
        <w:t>Zakona o nevladinim organizacijama (Sl. List C</w:t>
      </w:r>
      <w:r w:rsidR="00EA3B2A">
        <w:rPr>
          <w:rFonts w:ascii="Times New Roman" w:hAnsi="Times New Roman"/>
          <w:b w:val="0"/>
          <w:i w:val="0"/>
          <w:sz w:val="24"/>
          <w:lang w:val="sr-Latn-CS"/>
        </w:rPr>
        <w:t>G</w:t>
      </w:r>
      <w:r w:rsidR="00EA3B2A" w:rsidRPr="008E5B7F">
        <w:rPr>
          <w:rFonts w:ascii="Times New Roman" w:hAnsi="Times New Roman"/>
          <w:b w:val="0"/>
          <w:i w:val="0"/>
          <w:sz w:val="24"/>
          <w:lang w:val="sr-Latn-CS"/>
        </w:rPr>
        <w:t xml:space="preserve"> br. 39/11), </w:t>
      </w:r>
      <w:r w:rsidR="00EA3B2A">
        <w:rPr>
          <w:rFonts w:ascii="Times New Roman" w:hAnsi="Times New Roman"/>
          <w:b w:val="0"/>
          <w:i w:val="0"/>
          <w:sz w:val="24"/>
          <w:lang w:val="sr-Latn-CS"/>
        </w:rPr>
        <w:t xml:space="preserve">osnivači nevladinog udruženja </w:t>
      </w:r>
      <w:r w:rsidR="00461D31" w:rsidRPr="00461D31">
        <w:rPr>
          <w:rFonts w:ascii="Times New Roman" w:hAnsi="Times New Roman"/>
          <w:i w:val="0"/>
          <w:sz w:val="24"/>
          <w:lang w:val="sr-Latn-CS"/>
        </w:rPr>
        <w:t>Medijski savjet za samoregulaciju</w:t>
      </w:r>
      <w:r w:rsidR="002F624F">
        <w:rPr>
          <w:rFonts w:ascii="Times New Roman" w:hAnsi="Times New Roman"/>
          <w:i w:val="0"/>
          <w:sz w:val="24"/>
          <w:lang w:val="sr-Latn-CS"/>
        </w:rPr>
        <w:t xml:space="preserve"> (Skraćenica: MSS) </w:t>
      </w:r>
      <w:r w:rsidR="00EA3B2A">
        <w:rPr>
          <w:rFonts w:ascii="Times New Roman" w:hAnsi="Times New Roman"/>
          <w:i w:val="0"/>
          <w:sz w:val="24"/>
          <w:lang w:val="sr-Latn-CS"/>
        </w:rPr>
        <w:t xml:space="preserve"> </w:t>
      </w:r>
      <w:r w:rsidR="00EA3B2A" w:rsidRPr="00354E34">
        <w:rPr>
          <w:rFonts w:ascii="Times New Roman" w:hAnsi="Times New Roman"/>
          <w:b w:val="0"/>
          <w:i w:val="0"/>
          <w:sz w:val="24"/>
          <w:lang w:val="sr-Latn-CS"/>
        </w:rPr>
        <w:t xml:space="preserve">na osnivačkoj skupštini </w:t>
      </w:r>
      <w:r w:rsidR="00EA3B2A">
        <w:rPr>
          <w:rFonts w:ascii="Times New Roman" w:hAnsi="Times New Roman"/>
          <w:b w:val="0"/>
          <w:i w:val="0"/>
          <w:sz w:val="24"/>
          <w:lang w:val="sr-Latn-CS"/>
        </w:rPr>
        <w:t xml:space="preserve">održanoj u Podgorici </w:t>
      </w:r>
      <w:r w:rsidR="00EA3B2A" w:rsidRPr="00354E34">
        <w:rPr>
          <w:rFonts w:ascii="Times New Roman" w:hAnsi="Times New Roman"/>
          <w:b w:val="0"/>
          <w:i w:val="0"/>
          <w:sz w:val="24"/>
          <w:lang w:val="sr-Latn-CS"/>
        </w:rPr>
        <w:t xml:space="preserve">dana </w:t>
      </w:r>
      <w:r w:rsidR="007D5004">
        <w:rPr>
          <w:rFonts w:ascii="Times New Roman" w:hAnsi="Times New Roman"/>
          <w:b w:val="0"/>
          <w:i w:val="0"/>
          <w:sz w:val="24"/>
          <w:lang w:val="sr-Latn-CS"/>
        </w:rPr>
        <w:t>07.03.</w:t>
      </w:r>
      <w:r w:rsidR="00EA3B2A" w:rsidRPr="00354E34">
        <w:rPr>
          <w:rFonts w:ascii="Times New Roman" w:hAnsi="Times New Roman"/>
          <w:b w:val="0"/>
          <w:i w:val="0"/>
          <w:sz w:val="24"/>
          <w:lang w:val="sr-Latn-CS"/>
        </w:rPr>
        <w:t xml:space="preserve"> 2012. god. </w:t>
      </w:r>
      <w:r w:rsidR="00EA3B2A">
        <w:rPr>
          <w:rFonts w:ascii="Times New Roman" w:hAnsi="Times New Roman"/>
          <w:b w:val="0"/>
          <w:i w:val="0"/>
          <w:sz w:val="24"/>
          <w:lang w:val="sr-Latn-CS"/>
        </w:rPr>
        <w:t xml:space="preserve">donijeli su </w:t>
      </w:r>
      <w:r w:rsidR="00EA3B2A" w:rsidRPr="00354E34">
        <w:rPr>
          <w:rFonts w:ascii="Times New Roman" w:hAnsi="Times New Roman"/>
          <w:b w:val="0"/>
          <w:i w:val="0"/>
          <w:sz w:val="24"/>
          <w:lang w:val="sr-Latn-CS"/>
        </w:rPr>
        <w:t>slijedeć</w:t>
      </w:r>
      <w:r w:rsidR="005C7EA5">
        <w:rPr>
          <w:rFonts w:ascii="Times New Roman" w:hAnsi="Times New Roman"/>
          <w:b w:val="0"/>
          <w:i w:val="0"/>
          <w:sz w:val="24"/>
          <w:lang w:val="sr-Latn-CS"/>
        </w:rPr>
        <w:t>i</w:t>
      </w:r>
      <w:r w:rsidR="00EA3B2A">
        <w:rPr>
          <w:rFonts w:ascii="Times New Roman" w:hAnsi="Times New Roman"/>
          <w:b w:val="0"/>
          <w:i w:val="0"/>
          <w:sz w:val="24"/>
          <w:lang w:val="sr-Latn-CS"/>
        </w:rPr>
        <w:t>:</w:t>
      </w:r>
    </w:p>
    <w:p w:rsidR="00EA3B2A" w:rsidRPr="008E5B7F" w:rsidRDefault="00EA3B2A" w:rsidP="00EA3B2A">
      <w:pPr>
        <w:pStyle w:val="BodyText"/>
        <w:rPr>
          <w:rFonts w:ascii="Times New Roman" w:hAnsi="Times New Roman"/>
          <w:b w:val="0"/>
          <w:i w:val="0"/>
          <w:sz w:val="24"/>
          <w:lang w:val="sr-Latn-CS"/>
        </w:rPr>
      </w:pPr>
    </w:p>
    <w:p w:rsidR="001D4035" w:rsidRDefault="001D4035" w:rsidP="00EA3B2A">
      <w:pPr>
        <w:jc w:val="center"/>
        <w:rPr>
          <w:lang w:val="hr-HR"/>
        </w:rPr>
      </w:pPr>
    </w:p>
    <w:p w:rsidR="001D4035" w:rsidRPr="001D4035" w:rsidRDefault="001D4035" w:rsidP="001D4035">
      <w:pPr>
        <w:jc w:val="center"/>
        <w:rPr>
          <w:b/>
          <w:sz w:val="28"/>
          <w:szCs w:val="28"/>
          <w:lang w:val="hr-HR"/>
        </w:rPr>
      </w:pPr>
      <w:r w:rsidRPr="001D4035">
        <w:rPr>
          <w:b/>
          <w:sz w:val="28"/>
          <w:szCs w:val="28"/>
          <w:lang w:val="hr-HR"/>
        </w:rPr>
        <w:t>STATUT</w:t>
      </w:r>
    </w:p>
    <w:p w:rsidR="00EA3B2A" w:rsidRDefault="0036519C" w:rsidP="00EA3B2A">
      <w:pPr>
        <w:jc w:val="center"/>
        <w:rPr>
          <w:lang w:val="hr-HR"/>
        </w:rPr>
      </w:pPr>
      <w:r>
        <w:rPr>
          <w:lang w:val="hr-HR"/>
        </w:rPr>
        <w:t xml:space="preserve">Medijskog savjeta </w:t>
      </w:r>
      <w:r>
        <w:rPr>
          <w:lang w:val="sr-Latn-CS"/>
        </w:rPr>
        <w:t>za samoregulaciju</w:t>
      </w:r>
      <w:r w:rsidR="00EA3B2A">
        <w:rPr>
          <w:lang w:val="hr-HR"/>
        </w:rPr>
        <w:t xml:space="preserve"> </w:t>
      </w:r>
    </w:p>
    <w:p w:rsidR="00EA3B2A" w:rsidRDefault="00EA3B2A" w:rsidP="00EA3B2A">
      <w:pPr>
        <w:jc w:val="center"/>
        <w:rPr>
          <w:lang w:val="hr-HR"/>
        </w:rPr>
      </w:pPr>
    </w:p>
    <w:p w:rsidR="005C7EA5" w:rsidRDefault="005C7EA5" w:rsidP="00EA3B2A">
      <w:pPr>
        <w:jc w:val="center"/>
        <w:rPr>
          <w:lang w:val="hr-HR"/>
        </w:rPr>
      </w:pPr>
    </w:p>
    <w:p w:rsidR="008249B2" w:rsidRPr="00E559F9" w:rsidRDefault="008249B2" w:rsidP="008249B2">
      <w:pPr>
        <w:jc w:val="center"/>
        <w:rPr>
          <w:b/>
        </w:rPr>
      </w:pPr>
      <w:r w:rsidRPr="00E559F9">
        <w:rPr>
          <w:b/>
          <w:i/>
        </w:rPr>
        <w:t>Op</w:t>
      </w:r>
      <w:r w:rsidR="00E559F9" w:rsidRPr="00E559F9">
        <w:rPr>
          <w:b/>
          <w:i/>
        </w:rPr>
        <w:t>š</w:t>
      </w:r>
      <w:r w:rsidRPr="00E559F9">
        <w:rPr>
          <w:b/>
          <w:i/>
        </w:rPr>
        <w:t>te odredbe</w:t>
      </w:r>
    </w:p>
    <w:p w:rsidR="008249B2" w:rsidRPr="00FF346D" w:rsidRDefault="00E559F9" w:rsidP="008249B2">
      <w:pPr>
        <w:jc w:val="center"/>
      </w:pPr>
      <w:proofErr w:type="gramStart"/>
      <w:r>
        <w:t>Č</w:t>
      </w:r>
      <w:r w:rsidR="008249B2" w:rsidRPr="00FF346D">
        <w:t>lan 1.</w:t>
      </w:r>
      <w:proofErr w:type="gramEnd"/>
    </w:p>
    <w:p w:rsidR="008249B2" w:rsidRPr="00FF346D" w:rsidRDefault="008249B2" w:rsidP="008249B2"/>
    <w:p w:rsidR="008249B2" w:rsidRPr="00FF346D" w:rsidRDefault="008249B2" w:rsidP="008249B2">
      <w:pPr>
        <w:jc w:val="both"/>
      </w:pPr>
      <w:r w:rsidRPr="00FF346D">
        <w:tab/>
        <w:t>Statutom nevladinog udru</w:t>
      </w:r>
      <w:r w:rsidR="002721BB">
        <w:t>ž</w:t>
      </w:r>
      <w:r w:rsidR="00C2639F">
        <w:t>enja</w:t>
      </w:r>
      <w:r w:rsidR="00461D31">
        <w:t xml:space="preserve"> </w:t>
      </w:r>
      <w:r w:rsidR="00461D31" w:rsidRPr="00461D31">
        <w:rPr>
          <w:b/>
          <w:lang w:val="sr-Latn-CS"/>
        </w:rPr>
        <w:t>Medijski savjet za samoregulaciju</w:t>
      </w:r>
      <w:r w:rsidRPr="00FF346D">
        <w:t xml:space="preserve"> (u daljem tekstu: </w:t>
      </w:r>
      <w:r w:rsidR="00461D31">
        <w:rPr>
          <w:u w:val="single"/>
        </w:rPr>
        <w:t>Savjet</w:t>
      </w:r>
      <w:r w:rsidR="002721BB">
        <w:t>), uređuju se slijedeć</w:t>
      </w:r>
      <w:r w:rsidRPr="00FF346D">
        <w:t>i odnosi:</w:t>
      </w:r>
    </w:p>
    <w:p w:rsidR="008249B2" w:rsidRPr="00FF346D" w:rsidRDefault="008249B2" w:rsidP="008249B2">
      <w:pPr>
        <w:jc w:val="both"/>
      </w:pPr>
    </w:p>
    <w:p w:rsidR="008249B2" w:rsidRDefault="002721BB" w:rsidP="002721BB">
      <w:pPr>
        <w:numPr>
          <w:ilvl w:val="0"/>
          <w:numId w:val="4"/>
        </w:numPr>
        <w:suppressAutoHyphens w:val="0"/>
        <w:jc w:val="both"/>
      </w:pPr>
      <w:r>
        <w:t xml:space="preserve">Naziv i sjedište </w:t>
      </w:r>
      <w:r w:rsidR="00461D31">
        <w:t>Savjeta</w:t>
      </w:r>
      <w:r w:rsidR="008249B2" w:rsidRPr="00FF346D">
        <w:t>;</w:t>
      </w:r>
    </w:p>
    <w:p w:rsidR="00F73531" w:rsidRDefault="00FC44D7" w:rsidP="00F73531">
      <w:pPr>
        <w:numPr>
          <w:ilvl w:val="0"/>
          <w:numId w:val="4"/>
        </w:numPr>
        <w:suppressAutoHyphens w:val="0"/>
        <w:jc w:val="both"/>
      </w:pPr>
      <w:r>
        <w:t>P</w:t>
      </w:r>
      <w:r w:rsidR="00F73531">
        <w:t>ečat</w:t>
      </w:r>
      <w:r>
        <w:t xml:space="preserve"> i štambilj</w:t>
      </w:r>
      <w:r w:rsidR="00F73531">
        <w:t xml:space="preserve"> </w:t>
      </w:r>
      <w:r w:rsidR="00461D31">
        <w:t>Savjeta</w:t>
      </w:r>
      <w:r w:rsidR="00F73531">
        <w:t>;</w:t>
      </w:r>
    </w:p>
    <w:p w:rsidR="00F73531" w:rsidRDefault="00F73531" w:rsidP="002721BB">
      <w:pPr>
        <w:numPr>
          <w:ilvl w:val="0"/>
          <w:numId w:val="4"/>
        </w:numPr>
        <w:suppressAutoHyphens w:val="0"/>
        <w:jc w:val="both"/>
      </w:pPr>
      <w:r>
        <w:t xml:space="preserve">Znak </w:t>
      </w:r>
      <w:r w:rsidR="00461D31">
        <w:t>Savjeta</w:t>
      </w:r>
      <w:r>
        <w:t>;</w:t>
      </w:r>
    </w:p>
    <w:p w:rsidR="00F73531" w:rsidRDefault="00F73531" w:rsidP="002721BB">
      <w:pPr>
        <w:numPr>
          <w:ilvl w:val="0"/>
          <w:numId w:val="4"/>
        </w:numPr>
        <w:suppressAutoHyphens w:val="0"/>
        <w:jc w:val="both"/>
      </w:pPr>
      <w:r>
        <w:t xml:space="preserve">Djelovanje </w:t>
      </w:r>
      <w:r w:rsidR="00461D31">
        <w:t>Savjeta</w:t>
      </w:r>
      <w:r>
        <w:t>;</w:t>
      </w:r>
    </w:p>
    <w:p w:rsidR="002721BB" w:rsidRDefault="002721BB" w:rsidP="002721BB">
      <w:pPr>
        <w:numPr>
          <w:ilvl w:val="0"/>
          <w:numId w:val="4"/>
        </w:numPr>
        <w:suppressAutoHyphens w:val="0"/>
        <w:jc w:val="both"/>
      </w:pPr>
      <w:r>
        <w:t xml:space="preserve">Ciljevi i djelatnosti </w:t>
      </w:r>
      <w:r w:rsidR="00461D31">
        <w:t>Savjeta</w:t>
      </w:r>
      <w:r>
        <w:t>;</w:t>
      </w:r>
    </w:p>
    <w:p w:rsidR="00F73531" w:rsidRDefault="00F73531" w:rsidP="002721BB">
      <w:pPr>
        <w:numPr>
          <w:ilvl w:val="0"/>
          <w:numId w:val="4"/>
        </w:numPr>
        <w:suppressAutoHyphens w:val="0"/>
        <w:jc w:val="both"/>
      </w:pPr>
      <w:r>
        <w:t xml:space="preserve">Članstvo u </w:t>
      </w:r>
      <w:r w:rsidR="00461D31">
        <w:t>Savjetu</w:t>
      </w:r>
      <w:r>
        <w:t>;</w:t>
      </w:r>
    </w:p>
    <w:p w:rsidR="00F73531" w:rsidRDefault="002D0E59" w:rsidP="00013585">
      <w:pPr>
        <w:numPr>
          <w:ilvl w:val="0"/>
          <w:numId w:val="4"/>
        </w:numPr>
        <w:suppressAutoHyphens w:val="0"/>
        <w:jc w:val="both"/>
      </w:pPr>
      <w:r>
        <w:t xml:space="preserve">Organi </w:t>
      </w:r>
      <w:r w:rsidR="00461D31">
        <w:t>Savjeta</w:t>
      </w:r>
      <w:r>
        <w:t>;</w:t>
      </w:r>
    </w:p>
    <w:p w:rsidR="002D0E59" w:rsidRDefault="002D0E59" w:rsidP="002721BB">
      <w:pPr>
        <w:numPr>
          <w:ilvl w:val="0"/>
          <w:numId w:val="4"/>
        </w:numPr>
        <w:suppressAutoHyphens w:val="0"/>
        <w:jc w:val="both"/>
      </w:pPr>
      <w:r>
        <w:t xml:space="preserve">Način izbora i opoziva </w:t>
      </w:r>
      <w:r w:rsidR="00372A81">
        <w:t xml:space="preserve">zastupnika </w:t>
      </w:r>
      <w:r w:rsidR="00461D31">
        <w:t>Savjeta</w:t>
      </w:r>
      <w:r w:rsidR="00372A81">
        <w:t>;</w:t>
      </w:r>
    </w:p>
    <w:p w:rsidR="00372A81" w:rsidRDefault="00010231" w:rsidP="002721BB">
      <w:pPr>
        <w:numPr>
          <w:ilvl w:val="0"/>
          <w:numId w:val="4"/>
        </w:numPr>
        <w:suppressAutoHyphens w:val="0"/>
        <w:jc w:val="both"/>
      </w:pPr>
      <w:r>
        <w:t xml:space="preserve">Način ostvarivanja javnosti rada </w:t>
      </w:r>
      <w:r w:rsidR="00461D31">
        <w:t>Savjeta</w:t>
      </w:r>
      <w:r>
        <w:t>;</w:t>
      </w:r>
    </w:p>
    <w:p w:rsidR="00625A60" w:rsidRDefault="00625A60" w:rsidP="00625A60">
      <w:pPr>
        <w:numPr>
          <w:ilvl w:val="0"/>
          <w:numId w:val="4"/>
        </w:numPr>
        <w:suppressAutoHyphens w:val="0"/>
        <w:jc w:val="both"/>
      </w:pPr>
      <w:r>
        <w:t>Saradnja sa drugim organizacijama;</w:t>
      </w:r>
    </w:p>
    <w:p w:rsidR="00010231" w:rsidRDefault="00704A5E" w:rsidP="002721BB">
      <w:pPr>
        <w:numPr>
          <w:ilvl w:val="0"/>
          <w:numId w:val="4"/>
        </w:numPr>
        <w:suppressAutoHyphens w:val="0"/>
        <w:jc w:val="both"/>
      </w:pPr>
      <w:r>
        <w:t xml:space="preserve">Način finansiranja </w:t>
      </w:r>
      <w:r w:rsidR="00461D31">
        <w:t>Savjeta</w:t>
      </w:r>
      <w:r>
        <w:t>;</w:t>
      </w:r>
    </w:p>
    <w:p w:rsidR="00704A5E" w:rsidRDefault="002E2C5E" w:rsidP="002721BB">
      <w:pPr>
        <w:numPr>
          <w:ilvl w:val="0"/>
          <w:numId w:val="4"/>
        </w:numPr>
        <w:suppressAutoHyphens w:val="0"/>
        <w:jc w:val="both"/>
      </w:pPr>
      <w:r>
        <w:t xml:space="preserve">Raspolaganje imovinom </w:t>
      </w:r>
      <w:r w:rsidR="00461D31">
        <w:t>Savjeta</w:t>
      </w:r>
      <w:r>
        <w:t>;</w:t>
      </w:r>
    </w:p>
    <w:p w:rsidR="00225FED" w:rsidRDefault="00225FED" w:rsidP="002721BB">
      <w:pPr>
        <w:numPr>
          <w:ilvl w:val="0"/>
          <w:numId w:val="4"/>
        </w:numPr>
        <w:suppressAutoHyphens w:val="0"/>
        <w:jc w:val="both"/>
      </w:pPr>
      <w:r>
        <w:t xml:space="preserve">Trajanje </w:t>
      </w:r>
      <w:r w:rsidR="008E47FA">
        <w:t>Savjeta</w:t>
      </w:r>
      <w:r>
        <w:t>;</w:t>
      </w:r>
    </w:p>
    <w:p w:rsidR="002E2C5E" w:rsidRDefault="00625A60" w:rsidP="002721BB">
      <w:pPr>
        <w:numPr>
          <w:ilvl w:val="0"/>
          <w:numId w:val="4"/>
        </w:numPr>
        <w:suppressAutoHyphens w:val="0"/>
        <w:jc w:val="both"/>
      </w:pPr>
      <w:r>
        <w:t xml:space="preserve">Opšta akta </w:t>
      </w:r>
      <w:r w:rsidR="008E47FA">
        <w:t>Savjeta</w:t>
      </w:r>
      <w:r>
        <w:t>;</w:t>
      </w:r>
    </w:p>
    <w:p w:rsidR="00625A60" w:rsidRDefault="00625A60" w:rsidP="002721BB">
      <w:pPr>
        <w:numPr>
          <w:ilvl w:val="0"/>
          <w:numId w:val="4"/>
        </w:numPr>
        <w:suppressAutoHyphens w:val="0"/>
        <w:jc w:val="both"/>
      </w:pPr>
      <w:r>
        <w:t xml:space="preserve">Postupak promjene statuta </w:t>
      </w:r>
      <w:r w:rsidR="008E47FA">
        <w:t>Savjeta</w:t>
      </w:r>
      <w:r>
        <w:t>;</w:t>
      </w:r>
    </w:p>
    <w:p w:rsidR="00625A60" w:rsidRPr="00FF346D" w:rsidRDefault="00897F0A" w:rsidP="002721BB">
      <w:pPr>
        <w:numPr>
          <w:ilvl w:val="0"/>
          <w:numId w:val="4"/>
        </w:numPr>
        <w:suppressAutoHyphens w:val="0"/>
        <w:jc w:val="both"/>
      </w:pPr>
      <w:r>
        <w:t xml:space="preserve">Prestanak rada </w:t>
      </w:r>
      <w:r w:rsidR="008E47FA">
        <w:t>Savjeta</w:t>
      </w:r>
      <w:r>
        <w:t>.</w:t>
      </w:r>
    </w:p>
    <w:p w:rsidR="00E559F9" w:rsidRDefault="00E559F9" w:rsidP="008249B2">
      <w:pPr>
        <w:jc w:val="both"/>
      </w:pPr>
    </w:p>
    <w:p w:rsidR="00E559F9" w:rsidRPr="00FF346D" w:rsidRDefault="00E559F9" w:rsidP="008249B2">
      <w:pPr>
        <w:jc w:val="both"/>
      </w:pPr>
    </w:p>
    <w:p w:rsidR="008249B2" w:rsidRPr="00FF346D" w:rsidRDefault="008B7624" w:rsidP="008249B2">
      <w:pPr>
        <w:jc w:val="center"/>
      </w:pPr>
      <w:proofErr w:type="gramStart"/>
      <w:r>
        <w:t>Č</w:t>
      </w:r>
      <w:r w:rsidR="008249B2" w:rsidRPr="00FF346D">
        <w:t>lan 2.</w:t>
      </w:r>
      <w:proofErr w:type="gramEnd"/>
    </w:p>
    <w:p w:rsidR="008249B2" w:rsidRPr="00FF346D" w:rsidRDefault="008249B2" w:rsidP="008249B2">
      <w:pPr>
        <w:jc w:val="both"/>
      </w:pPr>
      <w:r w:rsidRPr="00FF346D">
        <w:tab/>
      </w:r>
    </w:p>
    <w:p w:rsidR="008249B2" w:rsidRPr="00FF346D" w:rsidRDefault="008B7624" w:rsidP="008249B2">
      <w:pPr>
        <w:jc w:val="both"/>
      </w:pPr>
      <w:r>
        <w:tab/>
        <w:t>Statutom se uređ</w:t>
      </w:r>
      <w:r w:rsidR="008249B2" w:rsidRPr="00FF346D">
        <w:t>uju s</w:t>
      </w:r>
      <w:r>
        <w:t xml:space="preserve">va bitna pitanja koja su </w:t>
      </w:r>
      <w:proofErr w:type="gramStart"/>
      <w:r>
        <w:t>od</w:t>
      </w:r>
      <w:proofErr w:type="gramEnd"/>
      <w:r>
        <w:t xml:space="preserve"> značaja za djelovanje i rad </w:t>
      </w:r>
      <w:r w:rsidR="008E47FA">
        <w:t>Savjeta</w:t>
      </w:r>
      <w:r w:rsidR="008249B2" w:rsidRPr="00FF346D">
        <w:t>.</w:t>
      </w:r>
    </w:p>
    <w:p w:rsidR="008249B2" w:rsidRPr="00FF346D" w:rsidRDefault="008249B2" w:rsidP="008249B2">
      <w:pPr>
        <w:jc w:val="both"/>
      </w:pPr>
    </w:p>
    <w:p w:rsidR="008249B2" w:rsidRPr="008B7624" w:rsidRDefault="008249B2" w:rsidP="008249B2">
      <w:pPr>
        <w:jc w:val="center"/>
        <w:rPr>
          <w:b/>
        </w:rPr>
      </w:pPr>
      <w:r w:rsidRPr="008B7624">
        <w:rPr>
          <w:b/>
          <w:i/>
        </w:rPr>
        <w:t>Naziv i sjedi</w:t>
      </w:r>
      <w:r w:rsidR="008B7624" w:rsidRPr="008B7624">
        <w:rPr>
          <w:b/>
          <w:i/>
        </w:rPr>
        <w:t>š</w:t>
      </w:r>
      <w:r w:rsidRPr="008B7624">
        <w:rPr>
          <w:b/>
          <w:i/>
        </w:rPr>
        <w:t xml:space="preserve">te </w:t>
      </w:r>
    </w:p>
    <w:p w:rsidR="008249B2" w:rsidRPr="00FF346D" w:rsidRDefault="008B7624" w:rsidP="008249B2">
      <w:pPr>
        <w:jc w:val="center"/>
      </w:pPr>
      <w:proofErr w:type="gramStart"/>
      <w:r>
        <w:t>Č</w:t>
      </w:r>
      <w:r w:rsidR="008249B2" w:rsidRPr="00FF346D">
        <w:t>lan 3.</w:t>
      </w:r>
      <w:proofErr w:type="gramEnd"/>
    </w:p>
    <w:p w:rsidR="008249B2" w:rsidRPr="00FF346D" w:rsidRDefault="008249B2" w:rsidP="008249B2"/>
    <w:p w:rsidR="008249B2" w:rsidRPr="00FF346D" w:rsidRDefault="008B7624" w:rsidP="008249B2">
      <w:r>
        <w:tab/>
        <w:t xml:space="preserve">Naziv </w:t>
      </w:r>
      <w:r w:rsidR="0036519C">
        <w:t>Udruženja</w:t>
      </w:r>
      <w:r w:rsidR="008E47FA">
        <w:t xml:space="preserve"> </w:t>
      </w:r>
      <w:r w:rsidR="008249B2" w:rsidRPr="00FF346D">
        <w:t xml:space="preserve">je: </w:t>
      </w:r>
      <w:r w:rsidR="008E47FA">
        <w:t>Medijski savjet za samoregulaciju</w:t>
      </w:r>
    </w:p>
    <w:p w:rsidR="008249B2" w:rsidRPr="00FF346D" w:rsidRDefault="008B7624" w:rsidP="008249B2">
      <w:r>
        <w:tab/>
        <w:t>Sjedište Udruž</w:t>
      </w:r>
      <w:r w:rsidR="008249B2" w:rsidRPr="00FF346D">
        <w:t xml:space="preserve">enja je </w:t>
      </w:r>
      <w:r>
        <w:t xml:space="preserve">u </w:t>
      </w:r>
      <w:r w:rsidR="008E47FA">
        <w:t>Podgorici</w:t>
      </w:r>
    </w:p>
    <w:p w:rsidR="008249B2" w:rsidRPr="00FF346D" w:rsidRDefault="008249B2" w:rsidP="008249B2"/>
    <w:p w:rsidR="008249B2" w:rsidRPr="00FF346D" w:rsidRDefault="008249B2" w:rsidP="008249B2"/>
    <w:p w:rsidR="008249B2" w:rsidRPr="00FC44D7" w:rsidRDefault="008249B2" w:rsidP="008249B2">
      <w:pPr>
        <w:jc w:val="center"/>
        <w:rPr>
          <w:b/>
        </w:rPr>
      </w:pPr>
      <w:r w:rsidRPr="00FC44D7">
        <w:rPr>
          <w:b/>
          <w:i/>
        </w:rPr>
        <w:t>Pe</w:t>
      </w:r>
      <w:r w:rsidR="00FC44D7">
        <w:rPr>
          <w:b/>
          <w:i/>
        </w:rPr>
        <w:t>čat i š</w:t>
      </w:r>
      <w:r w:rsidRPr="00FC44D7">
        <w:rPr>
          <w:b/>
          <w:i/>
        </w:rPr>
        <w:t xml:space="preserve">tambilj </w:t>
      </w:r>
    </w:p>
    <w:p w:rsidR="008249B2" w:rsidRPr="00FF346D" w:rsidRDefault="00FC44D7" w:rsidP="008249B2">
      <w:pPr>
        <w:jc w:val="center"/>
      </w:pPr>
      <w:proofErr w:type="gramStart"/>
      <w:r>
        <w:t>Č</w:t>
      </w:r>
      <w:r w:rsidR="008249B2" w:rsidRPr="00FF346D">
        <w:t>lan 4.</w:t>
      </w:r>
      <w:proofErr w:type="gramEnd"/>
    </w:p>
    <w:p w:rsidR="008249B2" w:rsidRPr="00FF346D" w:rsidRDefault="008249B2" w:rsidP="008249B2"/>
    <w:p w:rsidR="008249B2" w:rsidRPr="00FF346D" w:rsidRDefault="00FC44D7" w:rsidP="008249B2">
      <w:r>
        <w:tab/>
      </w:r>
      <w:proofErr w:type="gramStart"/>
      <w:r w:rsidR="008E47FA">
        <w:t xml:space="preserve">Savjet </w:t>
      </w:r>
      <w:r w:rsidR="008249B2" w:rsidRPr="00FF346D">
        <w:t>ima svoj pe</w:t>
      </w:r>
      <w:r>
        <w:t>čat i š</w:t>
      </w:r>
      <w:r w:rsidR="008249B2" w:rsidRPr="00FF346D">
        <w:t>tambilj.</w:t>
      </w:r>
      <w:proofErr w:type="gramEnd"/>
    </w:p>
    <w:p w:rsidR="008249B2" w:rsidRPr="00FF346D" w:rsidRDefault="00FC44D7" w:rsidP="008249B2">
      <w:r>
        <w:tab/>
      </w:r>
      <w:proofErr w:type="gramStart"/>
      <w:r>
        <w:t>Pečat</w:t>
      </w:r>
      <w:r w:rsidR="008E47FA">
        <w:t xml:space="preserve"> Savjeta</w:t>
      </w:r>
      <w:r>
        <w:t xml:space="preserve"> je okruglog oblika i sadrži naziv i sjedište </w:t>
      </w:r>
      <w:r w:rsidR="008E47FA">
        <w:t>Savjeta</w:t>
      </w:r>
      <w:r w:rsidR="008249B2" w:rsidRPr="00FF346D">
        <w:t>.</w:t>
      </w:r>
      <w:proofErr w:type="gramEnd"/>
    </w:p>
    <w:p w:rsidR="008249B2" w:rsidRPr="00FF346D" w:rsidRDefault="00FC44D7" w:rsidP="008249B2">
      <w:pPr>
        <w:jc w:val="both"/>
      </w:pPr>
      <w:r>
        <w:tab/>
      </w:r>
      <w:proofErr w:type="gramStart"/>
      <w:r>
        <w:t xml:space="preserve">Štambilj </w:t>
      </w:r>
      <w:r w:rsidR="008E47FA">
        <w:t>Savjeta</w:t>
      </w:r>
      <w:r>
        <w:t xml:space="preserve"> je pravougaonog oblika i sadrži naziv </w:t>
      </w:r>
      <w:r w:rsidR="008E47FA">
        <w:t>Savjeta</w:t>
      </w:r>
      <w:r w:rsidR="008249B2" w:rsidRPr="00FF346D">
        <w:t>, oznaku za djelovodni broj i oznaku za datum.</w:t>
      </w:r>
      <w:proofErr w:type="gramEnd"/>
    </w:p>
    <w:p w:rsidR="008249B2" w:rsidRPr="00FF346D" w:rsidRDefault="008249B2" w:rsidP="008249B2"/>
    <w:p w:rsidR="008249B2" w:rsidRPr="00FD59F1" w:rsidRDefault="008249B2" w:rsidP="008249B2">
      <w:pPr>
        <w:jc w:val="center"/>
        <w:rPr>
          <w:b/>
        </w:rPr>
      </w:pPr>
      <w:r w:rsidRPr="00FD59F1">
        <w:rPr>
          <w:b/>
          <w:i/>
        </w:rPr>
        <w:t xml:space="preserve">Znak </w:t>
      </w:r>
    </w:p>
    <w:p w:rsidR="008249B2" w:rsidRPr="00FF346D" w:rsidRDefault="0021631B" w:rsidP="008249B2">
      <w:pPr>
        <w:jc w:val="center"/>
      </w:pPr>
      <w:proofErr w:type="gramStart"/>
      <w:r>
        <w:t>Č</w:t>
      </w:r>
      <w:r w:rsidR="008249B2" w:rsidRPr="00FF346D">
        <w:t>lan 5.</w:t>
      </w:r>
      <w:proofErr w:type="gramEnd"/>
    </w:p>
    <w:p w:rsidR="008249B2" w:rsidRPr="00FF346D" w:rsidRDefault="008249B2" w:rsidP="008249B2"/>
    <w:p w:rsidR="008249B2" w:rsidRPr="00FF346D" w:rsidRDefault="0021631B" w:rsidP="008249B2">
      <w:r>
        <w:tab/>
      </w:r>
      <w:proofErr w:type="gramStart"/>
      <w:r>
        <w:t>Udruž</w:t>
      </w:r>
      <w:r w:rsidR="008249B2" w:rsidRPr="00FF346D">
        <w:t>enje ima svoj znak.</w:t>
      </w:r>
      <w:proofErr w:type="gramEnd"/>
    </w:p>
    <w:p w:rsidR="008249B2" w:rsidRPr="00FF346D" w:rsidRDefault="00FD59F1" w:rsidP="008249B2">
      <w:r>
        <w:tab/>
      </w:r>
      <w:proofErr w:type="gramStart"/>
      <w:r>
        <w:t>Odlukom Skupštine utvrđ</w:t>
      </w:r>
      <w:r w:rsidR="008249B2" w:rsidRPr="00FF346D">
        <w:t>u</w:t>
      </w:r>
      <w:r>
        <w:t xml:space="preserve">je se izgled i sadržina znaka </w:t>
      </w:r>
      <w:r w:rsidR="008E47FA">
        <w:t>Savjeta</w:t>
      </w:r>
      <w:r w:rsidR="008249B2" w:rsidRPr="00FF346D">
        <w:t>.</w:t>
      </w:r>
      <w:proofErr w:type="gramEnd"/>
    </w:p>
    <w:p w:rsidR="008249B2" w:rsidRPr="004E5254" w:rsidRDefault="008249B2" w:rsidP="008249B2">
      <w:pPr>
        <w:rPr>
          <w:b/>
          <w:i/>
        </w:rPr>
      </w:pPr>
    </w:p>
    <w:p w:rsidR="008249B2" w:rsidRPr="004E5254" w:rsidRDefault="004E5254" w:rsidP="004E5254">
      <w:pPr>
        <w:jc w:val="center"/>
        <w:rPr>
          <w:b/>
          <w:i/>
        </w:rPr>
      </w:pPr>
      <w:r w:rsidRPr="004E5254">
        <w:rPr>
          <w:b/>
          <w:i/>
        </w:rPr>
        <w:t xml:space="preserve">Djelovanje </w:t>
      </w:r>
      <w:r w:rsidR="008E47FA">
        <w:rPr>
          <w:b/>
          <w:i/>
        </w:rPr>
        <w:t>Savjeta</w:t>
      </w:r>
    </w:p>
    <w:p w:rsidR="00DB6916" w:rsidRDefault="004E5254" w:rsidP="004E5254">
      <w:pPr>
        <w:jc w:val="center"/>
      </w:pPr>
      <w:proofErr w:type="gramStart"/>
      <w:r>
        <w:t>Član 6.</w:t>
      </w:r>
      <w:proofErr w:type="gramEnd"/>
    </w:p>
    <w:p w:rsidR="004E5254" w:rsidRDefault="004E5254" w:rsidP="004E5254"/>
    <w:p w:rsidR="004E5254" w:rsidRDefault="004E5254" w:rsidP="004E5254">
      <w:r>
        <w:tab/>
      </w:r>
      <w:r w:rsidR="008E47FA">
        <w:t xml:space="preserve">Savjet </w:t>
      </w:r>
      <w:r>
        <w:t xml:space="preserve">djeluje </w:t>
      </w:r>
      <w:proofErr w:type="gramStart"/>
      <w:r>
        <w:t>na</w:t>
      </w:r>
      <w:proofErr w:type="gramEnd"/>
      <w:r>
        <w:t xml:space="preserve"> teritoriji Crne Gore. </w:t>
      </w:r>
    </w:p>
    <w:p w:rsidR="00DB6916" w:rsidRDefault="00DB6916" w:rsidP="008249B2"/>
    <w:p w:rsidR="00AE6D89" w:rsidRPr="008E5B7F" w:rsidRDefault="00AE6D89" w:rsidP="00AE6D89">
      <w:pPr>
        <w:jc w:val="center"/>
        <w:rPr>
          <w:lang w:val="hr-HR"/>
        </w:rPr>
      </w:pPr>
    </w:p>
    <w:p w:rsidR="00AE6D89" w:rsidRPr="00AB106F" w:rsidRDefault="00AE6D89" w:rsidP="00AE6D89">
      <w:pPr>
        <w:jc w:val="center"/>
        <w:rPr>
          <w:b/>
          <w:i/>
          <w:lang w:val="hr-HR"/>
        </w:rPr>
      </w:pPr>
      <w:r w:rsidRPr="00AB106F">
        <w:rPr>
          <w:b/>
          <w:i/>
          <w:lang w:val="hr-HR"/>
        </w:rPr>
        <w:t>Ciljevi i djelatnost</w:t>
      </w:r>
      <w:r>
        <w:rPr>
          <w:b/>
          <w:i/>
          <w:lang w:val="hr-HR"/>
        </w:rPr>
        <w:t>i</w:t>
      </w:r>
      <w:r w:rsidRPr="00AB106F">
        <w:rPr>
          <w:b/>
          <w:i/>
          <w:lang w:val="hr-HR"/>
        </w:rPr>
        <w:t xml:space="preserve"> </w:t>
      </w:r>
      <w:r w:rsidR="008E47FA">
        <w:rPr>
          <w:b/>
          <w:i/>
          <w:lang w:val="hr-HR"/>
        </w:rPr>
        <w:t>Savjeta</w:t>
      </w:r>
    </w:p>
    <w:p w:rsidR="00AE6D89" w:rsidRPr="00FF346D" w:rsidRDefault="00AE6D89" w:rsidP="00AE6D89">
      <w:pPr>
        <w:jc w:val="center"/>
        <w:rPr>
          <w:lang w:val="hr-HR"/>
        </w:rPr>
      </w:pPr>
      <w:r>
        <w:rPr>
          <w:lang w:val="hr-HR"/>
        </w:rPr>
        <w:t>Član 7</w:t>
      </w:r>
      <w:r w:rsidRPr="00FF346D">
        <w:rPr>
          <w:lang w:val="hr-HR"/>
        </w:rPr>
        <w:t>.</w:t>
      </w:r>
    </w:p>
    <w:p w:rsidR="00AE6D89" w:rsidRPr="00FF346D" w:rsidRDefault="00AE6D89" w:rsidP="00AE6D89">
      <w:pPr>
        <w:jc w:val="center"/>
        <w:rPr>
          <w:lang w:val="hr-HR"/>
        </w:rPr>
      </w:pPr>
    </w:p>
    <w:p w:rsidR="0079309C" w:rsidRPr="0036519C" w:rsidRDefault="008E47FA" w:rsidP="0079309C">
      <w:pPr>
        <w:pStyle w:val="BodyTextIndent"/>
        <w:ind w:left="0" w:firstLine="720"/>
        <w:jc w:val="both"/>
      </w:pPr>
      <w:r>
        <w:t xml:space="preserve">Savjet </w:t>
      </w:r>
      <w:r w:rsidR="0079309C" w:rsidRPr="00FF346D">
        <w:t>se osniva kao nevladina orga</w:t>
      </w:r>
      <w:r w:rsidR="0079309C">
        <w:t xml:space="preserve">nizacija koja ima za sa cilj da: </w:t>
      </w:r>
      <w:r w:rsidR="0079309C">
        <w:rPr>
          <w:lang w:val="pl-PL"/>
        </w:rPr>
        <w:t>u</w:t>
      </w:r>
      <w:r w:rsidR="0079309C" w:rsidRPr="00481A6D">
        <w:rPr>
          <w:lang w:val="pl-PL"/>
        </w:rPr>
        <w:t>napređ</w:t>
      </w:r>
      <w:r w:rsidR="0079309C">
        <w:rPr>
          <w:lang w:val="pl-PL"/>
        </w:rPr>
        <w:t>uje</w:t>
      </w:r>
      <w:r w:rsidR="0079309C" w:rsidRPr="00481A6D">
        <w:rPr>
          <w:lang w:val="pl-PL"/>
        </w:rPr>
        <w:t xml:space="preserve"> i </w:t>
      </w:r>
      <w:r w:rsidR="0079309C">
        <w:rPr>
          <w:lang w:val="pl-PL"/>
        </w:rPr>
        <w:t xml:space="preserve">razvija </w:t>
      </w:r>
      <w:r w:rsidR="0079309C" w:rsidRPr="00481A6D">
        <w:rPr>
          <w:lang w:val="pl-PL"/>
        </w:rPr>
        <w:t>medijsk</w:t>
      </w:r>
      <w:r w:rsidR="0079309C">
        <w:rPr>
          <w:lang w:val="pl-PL"/>
        </w:rPr>
        <w:t>u</w:t>
      </w:r>
      <w:r w:rsidR="0079309C" w:rsidRPr="00481A6D">
        <w:rPr>
          <w:lang w:val="pl-PL"/>
        </w:rPr>
        <w:t xml:space="preserve"> samoregulacij</w:t>
      </w:r>
      <w:r w:rsidR="0079309C">
        <w:rPr>
          <w:lang w:val="pl-PL"/>
        </w:rPr>
        <w:t>u</w:t>
      </w:r>
      <w:r w:rsidR="0079309C" w:rsidRPr="00481A6D">
        <w:rPr>
          <w:lang w:val="pl-PL"/>
        </w:rPr>
        <w:t xml:space="preserve"> u Crnoj Gori</w:t>
      </w:r>
      <w:r w:rsidR="0079309C">
        <w:rPr>
          <w:lang w:val="pl-PL"/>
        </w:rPr>
        <w:t xml:space="preserve">, implementira </w:t>
      </w:r>
      <w:r w:rsidR="0079309C" w:rsidRPr="00481A6D">
        <w:rPr>
          <w:lang w:val="pl-PL"/>
        </w:rPr>
        <w:t xml:space="preserve"> </w:t>
      </w:r>
      <w:r w:rsidR="0079309C">
        <w:rPr>
          <w:lang w:val="pl-PL"/>
        </w:rPr>
        <w:t>K</w:t>
      </w:r>
      <w:r w:rsidR="0079309C" w:rsidRPr="00481A6D">
        <w:rPr>
          <w:lang w:val="pl-PL"/>
        </w:rPr>
        <w:t xml:space="preserve">odeks </w:t>
      </w:r>
      <w:r w:rsidR="0079309C">
        <w:rPr>
          <w:lang w:val="pl-PL"/>
        </w:rPr>
        <w:t>n</w:t>
      </w:r>
      <w:r w:rsidR="0079309C" w:rsidRPr="00481A6D">
        <w:rPr>
          <w:lang w:val="pl-PL"/>
        </w:rPr>
        <w:t>ovinara Crne Gore u cilju zaštite građana od neetičkog izvještavanja u medijima</w:t>
      </w:r>
      <w:r w:rsidR="0079309C">
        <w:rPr>
          <w:lang w:val="pl-PL"/>
        </w:rPr>
        <w:t xml:space="preserve">, </w:t>
      </w:r>
      <w:r w:rsidR="0079309C" w:rsidRPr="0036519C">
        <w:rPr>
          <w:lang w:val="pl-PL"/>
        </w:rPr>
        <w:t xml:space="preserve">podiže nivo svijesti o značaju istinitog i pravovremenog izvještavanja. Radi realizacije postavljenih ciljeva </w:t>
      </w:r>
      <w:r w:rsidRPr="0036519C">
        <w:rPr>
          <w:lang w:val="pl-PL"/>
        </w:rPr>
        <w:t xml:space="preserve">Savjet </w:t>
      </w:r>
      <w:r w:rsidR="0079309C" w:rsidRPr="0036519C">
        <w:rPr>
          <w:lang w:val="pl-PL"/>
        </w:rPr>
        <w:t>će obavljati slijedeće djelatnosti: praćenje</w:t>
      </w:r>
      <w:r w:rsidR="0079309C" w:rsidRPr="0036519C">
        <w:rPr>
          <w:color w:val="000000"/>
          <w:lang w:val="pl-PL"/>
        </w:rPr>
        <w:t xml:space="preserve"> sprovođenja </w:t>
      </w:r>
      <w:r w:rsidR="0079309C" w:rsidRPr="0036519C">
        <w:rPr>
          <w:bCs/>
          <w:color w:val="000000"/>
          <w:lang w:val="pl-PL"/>
        </w:rPr>
        <w:t xml:space="preserve">Kodeksa novinara Crne Gore </w:t>
      </w:r>
      <w:r w:rsidR="0079309C" w:rsidRPr="0036519C">
        <w:rPr>
          <w:color w:val="000000"/>
          <w:lang w:val="pl-PL"/>
        </w:rPr>
        <w:t>u medijima, objavljivanje mjesečnih, polugodišnjih i godišnjih izvještaja o poštovanju Kodeksa novinara Crne Gore, o</w:t>
      </w:r>
      <w:r w:rsidR="0079309C" w:rsidRPr="0036519C">
        <w:rPr>
          <w:color w:val="000000"/>
        </w:rPr>
        <w:t xml:space="preserve">dlučivanje o predstavkama i žalbama građana na rad medijskih kuća i povrede Kodeksa novinara Crne Gore, obavještavanje medijskih kuća o konkretnim predstavkama i žalbama. </w:t>
      </w:r>
    </w:p>
    <w:p w:rsidR="00DB6916" w:rsidRPr="00FF346D" w:rsidRDefault="00DB6916" w:rsidP="008249B2"/>
    <w:p w:rsidR="008249B2" w:rsidRPr="00046293" w:rsidRDefault="00046293" w:rsidP="008249B2">
      <w:pPr>
        <w:jc w:val="center"/>
        <w:rPr>
          <w:b/>
        </w:rPr>
      </w:pPr>
      <w:r w:rsidRPr="00046293">
        <w:rPr>
          <w:b/>
          <w:i/>
        </w:rPr>
        <w:t>Č</w:t>
      </w:r>
      <w:r w:rsidR="008249B2" w:rsidRPr="00046293">
        <w:rPr>
          <w:b/>
          <w:i/>
        </w:rPr>
        <w:t>lanstvo</w:t>
      </w:r>
      <w:r w:rsidRPr="00046293">
        <w:rPr>
          <w:b/>
          <w:i/>
        </w:rPr>
        <w:t xml:space="preserve"> u </w:t>
      </w:r>
      <w:r w:rsidR="008E47FA">
        <w:rPr>
          <w:b/>
          <w:i/>
        </w:rPr>
        <w:t>Savjetu</w:t>
      </w:r>
    </w:p>
    <w:p w:rsidR="008249B2" w:rsidRPr="00FF346D" w:rsidRDefault="00046293" w:rsidP="008249B2">
      <w:pPr>
        <w:jc w:val="center"/>
      </w:pPr>
      <w:proofErr w:type="gramStart"/>
      <w:r>
        <w:t>Č</w:t>
      </w:r>
      <w:r w:rsidR="008249B2" w:rsidRPr="00FF346D">
        <w:t xml:space="preserve">lan </w:t>
      </w:r>
      <w:r>
        <w:t>8</w:t>
      </w:r>
      <w:r w:rsidR="008249B2" w:rsidRPr="00FF346D">
        <w:t>.</w:t>
      </w:r>
      <w:proofErr w:type="gramEnd"/>
    </w:p>
    <w:p w:rsidR="008249B2" w:rsidRPr="00FF346D" w:rsidRDefault="008249B2" w:rsidP="008249B2"/>
    <w:p w:rsidR="002F2B89" w:rsidRDefault="00311A21" w:rsidP="008249B2">
      <w:pPr>
        <w:jc w:val="both"/>
      </w:pPr>
      <w:r>
        <w:tab/>
      </w:r>
      <w:proofErr w:type="gramStart"/>
      <w:r>
        <w:t xml:space="preserve">Član </w:t>
      </w:r>
      <w:r w:rsidR="008E47FA">
        <w:t>Savjeta</w:t>
      </w:r>
      <w:r>
        <w:t xml:space="preserve"> može biti </w:t>
      </w:r>
      <w:r w:rsidR="002347E4">
        <w:t xml:space="preserve">svako pravno lice iz </w:t>
      </w:r>
      <w:r w:rsidR="002F2B89">
        <w:t>oblasti medijske djelatnosti u Crnoj Gori</w:t>
      </w:r>
      <w:r w:rsidR="008F7264">
        <w:t xml:space="preserve"> </w:t>
      </w:r>
      <w:r w:rsidR="008249B2" w:rsidRPr="00FF346D">
        <w:t>koj</w:t>
      </w:r>
      <w:r w:rsidR="002F2B89">
        <w:t>e</w:t>
      </w:r>
      <w:r w:rsidR="008249B2" w:rsidRPr="00FF346D">
        <w:t xml:space="preserve"> prihvata S</w:t>
      </w:r>
      <w:r w:rsidR="008F7264">
        <w:t>tatut i programske cil</w:t>
      </w:r>
      <w:r w:rsidR="002F2B89">
        <w:t xml:space="preserve">jeve </w:t>
      </w:r>
      <w:r w:rsidR="008E47FA">
        <w:t>Savjeta</w:t>
      </w:r>
      <w:r w:rsidR="002F2B89">
        <w:t>.</w:t>
      </w:r>
      <w:proofErr w:type="gramEnd"/>
    </w:p>
    <w:p w:rsidR="008249B2" w:rsidRPr="00FF346D" w:rsidRDefault="008249B2" w:rsidP="008249B2">
      <w:pPr>
        <w:jc w:val="both"/>
      </w:pPr>
      <w:r w:rsidRPr="00FF346D">
        <w:tab/>
      </w:r>
      <w:proofErr w:type="gramStart"/>
      <w:r w:rsidR="00001C37">
        <w:t>Č</w:t>
      </w:r>
      <w:r w:rsidR="002F2B89">
        <w:t xml:space="preserve">lanstvo u </w:t>
      </w:r>
      <w:r w:rsidR="008E47FA">
        <w:t>Savjetu</w:t>
      </w:r>
      <w:r w:rsidRPr="00FF346D">
        <w:t xml:space="preserve"> se sti</w:t>
      </w:r>
      <w:r w:rsidR="002F2B89">
        <w:t>č</w:t>
      </w:r>
      <w:r w:rsidRPr="00FF346D">
        <w:t xml:space="preserve">e dobrovoljnim potpisivanjem </w:t>
      </w:r>
      <w:r w:rsidR="002F2B89">
        <w:t xml:space="preserve">izjave o </w:t>
      </w:r>
      <w:r w:rsidRPr="00FF346D">
        <w:t>pristup</w:t>
      </w:r>
      <w:r w:rsidR="002F2B89">
        <w:t>anju</w:t>
      </w:r>
      <w:r w:rsidRPr="00FF346D">
        <w:t xml:space="preserve"> </w:t>
      </w:r>
      <w:r w:rsidR="008E47FA">
        <w:t>Savjetu</w:t>
      </w:r>
      <w:r w:rsidR="004670EC">
        <w:t xml:space="preserve"> koju potpisuje ovlašćeni zastupnik budućeg člana </w:t>
      </w:r>
      <w:r w:rsidR="008E47FA">
        <w:t>Savjeta</w:t>
      </w:r>
      <w:r w:rsidR="004670EC">
        <w:t>.</w:t>
      </w:r>
      <w:proofErr w:type="gramEnd"/>
      <w:r w:rsidRPr="00FF346D">
        <w:t xml:space="preserve"> </w:t>
      </w:r>
    </w:p>
    <w:p w:rsidR="008249B2" w:rsidRDefault="008249B2" w:rsidP="008249B2">
      <w:pPr>
        <w:jc w:val="center"/>
      </w:pPr>
    </w:p>
    <w:p w:rsidR="00507D47" w:rsidRDefault="00507D47" w:rsidP="008249B2">
      <w:pPr>
        <w:jc w:val="center"/>
      </w:pPr>
      <w:proofErr w:type="gramStart"/>
      <w:r>
        <w:t>Član 9.</w:t>
      </w:r>
      <w:proofErr w:type="gramEnd"/>
    </w:p>
    <w:p w:rsidR="00507D47" w:rsidRPr="00481A6D" w:rsidRDefault="00507D47" w:rsidP="00507D4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617039" w:rsidRDefault="00507D47" w:rsidP="0061703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pl-PL"/>
        </w:rPr>
      </w:pPr>
      <w:r w:rsidRPr="00481A6D">
        <w:rPr>
          <w:rFonts w:ascii="TimesNewRomanPSMT" w:hAnsi="TimesNewRomanPSMT" w:cs="TimesNewRomanPSMT"/>
          <w:lang w:val="pl-PL"/>
        </w:rPr>
        <w:t xml:space="preserve">Članstvo u </w:t>
      </w:r>
      <w:r w:rsidR="008E47FA">
        <w:rPr>
          <w:rFonts w:ascii="TimesNewRomanPSMT" w:hAnsi="TimesNewRomanPSMT" w:cs="TimesNewRomanPSMT"/>
          <w:lang w:val="pl-PL"/>
        </w:rPr>
        <w:t>Savjetu</w:t>
      </w:r>
      <w:r w:rsidR="00617039">
        <w:rPr>
          <w:rFonts w:ascii="TimesNewRomanPSMT" w:hAnsi="TimesNewRomanPSMT" w:cs="TimesNewRomanPSMT"/>
          <w:lang w:val="pl-PL"/>
        </w:rPr>
        <w:t xml:space="preserve"> </w:t>
      </w:r>
      <w:r w:rsidRPr="00481A6D">
        <w:rPr>
          <w:rFonts w:ascii="TimesNewRomanPSMT" w:hAnsi="TimesNewRomanPSMT" w:cs="TimesNewRomanPSMT"/>
          <w:lang w:val="pl-PL"/>
        </w:rPr>
        <w:t xml:space="preserve">je dobrovoljno. </w:t>
      </w:r>
    </w:p>
    <w:p w:rsidR="00617039" w:rsidRDefault="00507D47" w:rsidP="0061703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pl-PL"/>
        </w:rPr>
      </w:pPr>
      <w:r w:rsidRPr="00481A6D">
        <w:rPr>
          <w:rFonts w:ascii="TimesNewRomanPSMT" w:hAnsi="TimesNewRomanPSMT" w:cs="TimesNewRomanPSMT"/>
          <w:lang w:val="pl-PL"/>
        </w:rPr>
        <w:t xml:space="preserve">Svaka medijska kuća </w:t>
      </w:r>
      <w:r w:rsidR="00011C19" w:rsidRPr="00856EE0">
        <w:rPr>
          <w:rFonts w:ascii="TimesNewRomanPSMT" w:hAnsi="TimesNewRomanPSMT" w:cs="TimesNewRomanPSMT"/>
          <w:color w:val="000000"/>
          <w:lang w:val="pl-PL"/>
        </w:rPr>
        <w:t>, registrovana u Crnoj Gori</w:t>
      </w:r>
      <w:r w:rsidR="00011C19" w:rsidRPr="00011C19">
        <w:rPr>
          <w:rFonts w:ascii="TimesNewRomanPSMT" w:hAnsi="TimesNewRomanPSMT" w:cs="TimesNewRomanPSMT"/>
          <w:color w:val="FF0000"/>
          <w:lang w:val="pl-PL"/>
        </w:rPr>
        <w:t>,</w:t>
      </w:r>
      <w:r w:rsidR="00011C19">
        <w:rPr>
          <w:rFonts w:ascii="TimesNewRomanPSMT" w:hAnsi="TimesNewRomanPSMT" w:cs="TimesNewRomanPSMT"/>
          <w:lang w:val="pl-PL"/>
        </w:rPr>
        <w:t xml:space="preserve"> </w:t>
      </w:r>
      <w:r w:rsidRPr="00481A6D">
        <w:rPr>
          <w:rFonts w:ascii="TimesNewRomanPSMT" w:hAnsi="TimesNewRomanPSMT" w:cs="TimesNewRomanPSMT"/>
          <w:lang w:val="pl-PL"/>
        </w:rPr>
        <w:t xml:space="preserve">može delegirati po </w:t>
      </w:r>
      <w:r w:rsidR="00617039">
        <w:rPr>
          <w:rFonts w:ascii="TimesNewRomanPSMT" w:hAnsi="TimesNewRomanPSMT" w:cs="TimesNewRomanPSMT"/>
          <w:lang w:val="pl-PL"/>
        </w:rPr>
        <w:t xml:space="preserve">predstavnika u Skupštinu </w:t>
      </w:r>
      <w:r w:rsidR="008E47FA">
        <w:rPr>
          <w:rFonts w:ascii="TimesNewRomanPSMT" w:hAnsi="TimesNewRomanPSMT" w:cs="TimesNewRomanPSMT"/>
          <w:lang w:val="pl-PL"/>
        </w:rPr>
        <w:t>Savjeta</w:t>
      </w:r>
      <w:r w:rsidR="00617039">
        <w:rPr>
          <w:rFonts w:ascii="TimesNewRomanPSMT" w:hAnsi="TimesNewRomanPSMT" w:cs="TimesNewRomanPSMT"/>
          <w:lang w:val="pl-PL"/>
        </w:rPr>
        <w:t xml:space="preserve">. </w:t>
      </w:r>
      <w:r w:rsidRPr="00481A6D">
        <w:rPr>
          <w:rFonts w:ascii="TimesNewRomanPSMT" w:hAnsi="TimesNewRomanPSMT" w:cs="TimesNewRomanPSMT"/>
          <w:lang w:val="pl-PL"/>
        </w:rPr>
        <w:t xml:space="preserve"> </w:t>
      </w:r>
    </w:p>
    <w:p w:rsidR="00617039" w:rsidRDefault="00507D47" w:rsidP="0061703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pl-PL"/>
        </w:rPr>
      </w:pPr>
      <w:r w:rsidRPr="00481A6D">
        <w:rPr>
          <w:rFonts w:ascii="TimesNewRomanPSMT" w:hAnsi="TimesNewRomanPSMT" w:cs="TimesNewRomanPSMT"/>
          <w:lang w:val="pl-PL"/>
        </w:rPr>
        <w:t xml:space="preserve"> Medijski konzorcijum koji ima četiri i više medija može delegirati najviše dva </w:t>
      </w:r>
      <w:r w:rsidR="00617039">
        <w:rPr>
          <w:rFonts w:ascii="TimesNewRomanPSMT" w:hAnsi="TimesNewRomanPSMT" w:cs="TimesNewRomanPSMT"/>
          <w:lang w:val="pl-PL"/>
        </w:rPr>
        <w:t xml:space="preserve">predstavnika u </w:t>
      </w:r>
      <w:r w:rsidRPr="00481A6D">
        <w:rPr>
          <w:rFonts w:ascii="TimesNewRomanPSMT" w:hAnsi="TimesNewRomanPSMT" w:cs="TimesNewRomanPSMT"/>
          <w:lang w:val="pl-PL"/>
        </w:rPr>
        <w:t xml:space="preserve">Skupštinu </w:t>
      </w:r>
      <w:r w:rsidR="008E47FA">
        <w:rPr>
          <w:rFonts w:ascii="TimesNewRomanPSMT" w:hAnsi="TimesNewRomanPSMT" w:cs="TimesNewRomanPSMT"/>
          <w:lang w:val="pl-PL"/>
        </w:rPr>
        <w:t>Savjeta</w:t>
      </w:r>
      <w:r w:rsidR="00617039">
        <w:rPr>
          <w:rFonts w:ascii="TimesNewRomanPSMT" w:hAnsi="TimesNewRomanPSMT" w:cs="TimesNewRomanPSMT"/>
          <w:lang w:val="pl-PL"/>
        </w:rPr>
        <w:t>.</w:t>
      </w:r>
    </w:p>
    <w:p w:rsidR="00507D47" w:rsidRPr="00481A6D" w:rsidRDefault="00617039" w:rsidP="0061703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pl-PL"/>
        </w:rPr>
      </w:pPr>
      <w:r>
        <w:rPr>
          <w:rFonts w:ascii="TimesNewRomanPSMT" w:hAnsi="TimesNewRomanPSMT" w:cs="TimesNewRomanPSMT"/>
          <w:lang w:val="pl-PL"/>
        </w:rPr>
        <w:t xml:space="preserve">Članovi </w:t>
      </w:r>
      <w:r w:rsidR="008E47FA">
        <w:rPr>
          <w:rFonts w:ascii="TimesNewRomanPSMT" w:hAnsi="TimesNewRomanPSMT" w:cs="TimesNewRomanPSMT"/>
          <w:lang w:val="pl-PL"/>
        </w:rPr>
        <w:t>Savjeta</w:t>
      </w:r>
      <w:r w:rsidR="00507D47" w:rsidRPr="00481A6D">
        <w:rPr>
          <w:rFonts w:ascii="TimesNewRomanPSMT" w:hAnsi="TimesNewRomanPSMT" w:cs="TimesNewRomanPSMT"/>
          <w:lang w:val="pl-PL"/>
        </w:rPr>
        <w:t xml:space="preserve"> </w:t>
      </w:r>
      <w:r>
        <w:rPr>
          <w:rFonts w:ascii="TimesNewRomanPSMT" w:hAnsi="TimesNewRomanPSMT" w:cs="TimesNewRomanPSMT"/>
          <w:lang w:val="pl-PL"/>
        </w:rPr>
        <w:t>m</w:t>
      </w:r>
      <w:r w:rsidR="00507D47" w:rsidRPr="00481A6D">
        <w:rPr>
          <w:rFonts w:ascii="TimesNewRomanPSMT" w:hAnsi="TimesNewRomanPSMT" w:cs="TimesNewRomanPSMT"/>
          <w:lang w:val="pl-PL"/>
        </w:rPr>
        <w:t xml:space="preserve">ogu biti medijske kuće </w:t>
      </w:r>
      <w:r>
        <w:rPr>
          <w:rFonts w:ascii="TimesNewRomanPSMT" w:hAnsi="TimesNewRomanPSMT" w:cs="TimesNewRomanPSMT"/>
          <w:lang w:val="pl-PL"/>
        </w:rPr>
        <w:t>koje</w:t>
      </w:r>
      <w:r w:rsidR="00507D47" w:rsidRPr="00481A6D">
        <w:rPr>
          <w:rFonts w:ascii="TimesNewRomanPSMT" w:hAnsi="TimesNewRomanPSMT" w:cs="TimesNewRomanPSMT"/>
          <w:lang w:val="pl-PL"/>
        </w:rPr>
        <w:t xml:space="preserve"> ispunjavaju sljedeće uslove: </w:t>
      </w:r>
    </w:p>
    <w:p w:rsidR="00507D47" w:rsidRDefault="00507D47" w:rsidP="00507D47">
      <w:pPr>
        <w:autoSpaceDE w:val="0"/>
        <w:autoSpaceDN w:val="0"/>
        <w:adjustRightInd w:val="0"/>
        <w:rPr>
          <w:rFonts w:ascii="TimesNewRomanPSMT" w:hAnsi="TimesNewRomanPSMT" w:cs="TimesNewRomanPSMT"/>
          <w:lang w:val="pl-PL"/>
        </w:rPr>
      </w:pPr>
    </w:p>
    <w:p w:rsidR="009D2838" w:rsidRPr="00481A6D" w:rsidRDefault="009D2838" w:rsidP="00507D47">
      <w:pPr>
        <w:autoSpaceDE w:val="0"/>
        <w:autoSpaceDN w:val="0"/>
        <w:adjustRightInd w:val="0"/>
        <w:rPr>
          <w:rFonts w:ascii="TimesNewRomanPSMT" w:hAnsi="TimesNewRomanPSMT" w:cs="TimesNewRomanPSMT"/>
          <w:lang w:val="pl-PL"/>
        </w:rPr>
      </w:pPr>
    </w:p>
    <w:p w:rsidR="00507D47" w:rsidRPr="00481A6D" w:rsidRDefault="0055786B" w:rsidP="0055786B">
      <w:pPr>
        <w:autoSpaceDE w:val="0"/>
        <w:autoSpaceDN w:val="0"/>
        <w:adjustRightInd w:val="0"/>
        <w:ind w:firstLine="360"/>
        <w:rPr>
          <w:rFonts w:ascii="TimesNewRomanPSMT" w:hAnsi="TimesNewRomanPSMT" w:cs="TimesNewRomanPSMT"/>
          <w:b/>
          <w:lang w:val="pl-PL"/>
        </w:rPr>
      </w:pPr>
      <w:r w:rsidRPr="00332255">
        <w:rPr>
          <w:rFonts w:ascii="TimesNewRomanPSMT" w:hAnsi="TimesNewRomanPSMT" w:cs="TimesNewRomanPSMT"/>
          <w:u w:val="single"/>
          <w:lang w:val="pl-PL"/>
        </w:rPr>
        <w:t>a)</w:t>
      </w:r>
      <w:r w:rsidRPr="0055786B">
        <w:rPr>
          <w:rFonts w:ascii="TimesNewRomanPSMT" w:hAnsi="TimesNewRomanPSMT" w:cs="TimesNewRomanPSMT"/>
          <w:u w:val="single"/>
          <w:lang w:val="pl-PL"/>
        </w:rPr>
        <w:t xml:space="preserve"> </w:t>
      </w:r>
      <w:r w:rsidR="00507D47" w:rsidRPr="0055786B">
        <w:rPr>
          <w:rFonts w:ascii="TimesNewRomanPSMT" w:hAnsi="TimesNewRomanPSMT" w:cs="TimesNewRomanPSMT"/>
          <w:u w:val="single"/>
          <w:lang w:val="pl-PL"/>
        </w:rPr>
        <w:t>Za elektronske medije (televizije i radio stanice):</w:t>
      </w:r>
      <w:r w:rsidR="00507D47" w:rsidRPr="00481A6D">
        <w:rPr>
          <w:rFonts w:ascii="TimesNewRomanPSMT" w:hAnsi="TimesNewRomanPSMT" w:cs="TimesNewRomanPSMT"/>
          <w:b/>
          <w:lang w:val="pl-PL"/>
        </w:rPr>
        <w:t xml:space="preserve"> </w:t>
      </w:r>
    </w:p>
    <w:p w:rsidR="00507D47" w:rsidRPr="00481A6D" w:rsidRDefault="00507D47" w:rsidP="00507D47">
      <w:pPr>
        <w:autoSpaceDE w:val="0"/>
        <w:autoSpaceDN w:val="0"/>
        <w:adjustRightInd w:val="0"/>
        <w:rPr>
          <w:rFonts w:ascii="TimesNewRomanPSMT" w:hAnsi="TimesNewRomanPSMT" w:cs="TimesNewRomanPSMT"/>
          <w:lang w:val="pl-PL"/>
        </w:rPr>
      </w:pPr>
    </w:p>
    <w:p w:rsidR="0055786B" w:rsidRDefault="00507D47" w:rsidP="0055786B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pl-PL"/>
        </w:rPr>
      </w:pPr>
      <w:r w:rsidRPr="00481A6D">
        <w:rPr>
          <w:rFonts w:ascii="TimesNewRomanPSMT" w:hAnsi="TimesNewRomanPSMT" w:cs="TimesNewRomanPSMT"/>
          <w:lang w:val="pl-PL"/>
        </w:rPr>
        <w:t xml:space="preserve">Pokrivenost signalom minimum </w:t>
      </w:r>
      <w:r w:rsidR="00171274">
        <w:rPr>
          <w:rFonts w:ascii="TimesNewRomanPSMT" w:hAnsi="TimesNewRomanPSMT" w:cs="TimesNewRomanPSMT"/>
          <w:lang w:val="pl-PL"/>
        </w:rPr>
        <w:t>1</w:t>
      </w:r>
      <w:r w:rsidRPr="00481A6D">
        <w:rPr>
          <w:rFonts w:ascii="TimesNewRomanPSMT" w:hAnsi="TimesNewRomanPSMT" w:cs="TimesNewRomanPSMT"/>
          <w:lang w:val="pl-PL"/>
        </w:rPr>
        <w:t>0</w:t>
      </w:r>
      <w:r w:rsidR="0055786B">
        <w:rPr>
          <w:rFonts w:ascii="TimesNewRomanPSMT" w:hAnsi="TimesNewRomanPSMT" w:cs="TimesNewRomanPSMT"/>
          <w:lang w:val="pl-PL"/>
        </w:rPr>
        <w:t>%</w:t>
      </w:r>
      <w:r w:rsidRPr="00481A6D">
        <w:rPr>
          <w:rFonts w:ascii="TimesNewRomanPSMT" w:hAnsi="TimesNewRomanPSMT" w:cs="TimesNewRomanPSMT"/>
          <w:lang w:val="pl-PL"/>
        </w:rPr>
        <w:t xml:space="preserve"> teritorije Crne Gore, registracija </w:t>
      </w:r>
      <w:r w:rsidR="008E47FA">
        <w:rPr>
          <w:rFonts w:ascii="TimesNewRomanPSMT" w:hAnsi="TimesNewRomanPSMT" w:cs="TimesNewRomanPSMT"/>
          <w:lang w:val="pl-PL"/>
        </w:rPr>
        <w:t>šest</w:t>
      </w:r>
      <w:r w:rsidRPr="00481A6D">
        <w:rPr>
          <w:rFonts w:ascii="TimesNewRomanPSMT" w:hAnsi="TimesNewRomanPSMT" w:cs="TimesNewRomanPSMT"/>
          <w:lang w:val="pl-PL"/>
        </w:rPr>
        <w:t xml:space="preserve"> mjeseci</w:t>
      </w:r>
      <w:r w:rsidR="0055786B">
        <w:rPr>
          <w:rFonts w:ascii="TimesNewRomanPSMT" w:hAnsi="TimesNewRomanPSMT" w:cs="TimesNewRomanPSMT"/>
          <w:lang w:val="pl-PL"/>
        </w:rPr>
        <w:t>;</w:t>
      </w:r>
    </w:p>
    <w:p w:rsidR="00507D47" w:rsidRPr="00481A6D" w:rsidRDefault="00507D47" w:rsidP="0055786B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pl-PL"/>
        </w:rPr>
      </w:pPr>
      <w:r w:rsidRPr="00481A6D">
        <w:rPr>
          <w:rFonts w:ascii="TimesNewRomanPSMT" w:hAnsi="TimesNewRomanPSMT" w:cs="TimesNewRomanPSMT"/>
          <w:lang w:val="pl-PL"/>
        </w:rPr>
        <w:t xml:space="preserve">  Dnevni informativno-politički program, ne manje od 5</w:t>
      </w:r>
      <w:r w:rsidR="0055786B">
        <w:rPr>
          <w:rFonts w:ascii="TimesNewRomanPSMT" w:hAnsi="TimesNewRomanPSMT" w:cs="TimesNewRomanPSMT"/>
          <w:lang w:val="pl-PL"/>
        </w:rPr>
        <w:t>%</w:t>
      </w:r>
      <w:r w:rsidR="00011C19">
        <w:rPr>
          <w:rFonts w:ascii="TimesNewRomanPSMT" w:hAnsi="TimesNewRomanPSMT" w:cs="TimesNewRomanPSMT"/>
          <w:lang w:val="pl-PL"/>
        </w:rPr>
        <w:t xml:space="preserve"> sopstvene produkcije </w:t>
      </w:r>
      <w:r w:rsidRPr="00481A6D">
        <w:rPr>
          <w:rFonts w:ascii="TimesNewRomanPSMT" w:hAnsi="TimesNewRomanPSMT" w:cs="TimesNewRomanPSMT"/>
          <w:lang w:val="pl-PL"/>
        </w:rPr>
        <w:t xml:space="preserve"> </w:t>
      </w:r>
      <w:r w:rsidR="0055786B">
        <w:rPr>
          <w:rFonts w:ascii="TimesNewRomanPSMT" w:hAnsi="TimesNewRomanPSMT" w:cs="TimesNewRomanPSMT"/>
          <w:lang w:val="pl-PL"/>
        </w:rPr>
        <w:t>od ukupno emitovanog</w:t>
      </w:r>
      <w:r w:rsidRPr="00481A6D">
        <w:rPr>
          <w:rFonts w:ascii="TimesNewRomanPSMT" w:hAnsi="TimesNewRomanPSMT" w:cs="TimesNewRomanPSMT"/>
          <w:lang w:val="pl-PL"/>
        </w:rPr>
        <w:t xml:space="preserve"> programa</w:t>
      </w:r>
      <w:r w:rsidR="0055786B">
        <w:rPr>
          <w:rFonts w:ascii="TimesNewRomanPSMT" w:hAnsi="TimesNewRomanPSMT" w:cs="TimesNewRomanPSMT"/>
          <w:lang w:val="pl-PL"/>
        </w:rPr>
        <w:t>.</w:t>
      </w:r>
    </w:p>
    <w:p w:rsidR="00507D47" w:rsidRPr="00481A6D" w:rsidRDefault="00507D47" w:rsidP="00507D47">
      <w:pPr>
        <w:autoSpaceDE w:val="0"/>
        <w:autoSpaceDN w:val="0"/>
        <w:adjustRightInd w:val="0"/>
        <w:rPr>
          <w:rFonts w:ascii="TimesNewRomanPSMT" w:hAnsi="TimesNewRomanPSMT" w:cs="TimesNewRomanPSMT"/>
          <w:lang w:val="pl-PL"/>
        </w:rPr>
      </w:pPr>
    </w:p>
    <w:p w:rsidR="00507D47" w:rsidRPr="00481A6D" w:rsidRDefault="00332255" w:rsidP="00332255">
      <w:pPr>
        <w:autoSpaceDE w:val="0"/>
        <w:autoSpaceDN w:val="0"/>
        <w:adjustRightInd w:val="0"/>
        <w:ind w:firstLine="360"/>
        <w:rPr>
          <w:rFonts w:ascii="TimesNewRomanPSMT" w:hAnsi="TimesNewRomanPSMT" w:cs="TimesNewRomanPSMT"/>
          <w:b/>
        </w:rPr>
      </w:pPr>
      <w:r w:rsidRPr="00332255">
        <w:rPr>
          <w:rFonts w:ascii="TimesNewRomanPSMT" w:hAnsi="TimesNewRomanPSMT" w:cs="TimesNewRomanPSMT"/>
          <w:u w:val="single"/>
        </w:rPr>
        <w:t xml:space="preserve">b) </w:t>
      </w:r>
      <w:r w:rsidR="00507D47" w:rsidRPr="00332255">
        <w:rPr>
          <w:rFonts w:ascii="TimesNewRomanPSMT" w:hAnsi="TimesNewRomanPSMT" w:cs="TimesNewRomanPSMT"/>
          <w:u w:val="single"/>
        </w:rPr>
        <w:t>Za printane medije</w:t>
      </w:r>
      <w:r w:rsidR="00507D47" w:rsidRPr="00481A6D">
        <w:rPr>
          <w:rFonts w:ascii="TimesNewRomanPSMT" w:hAnsi="TimesNewRomanPSMT" w:cs="TimesNewRomanPSMT"/>
          <w:b/>
        </w:rPr>
        <w:t xml:space="preserve">: </w:t>
      </w:r>
    </w:p>
    <w:p w:rsidR="00507D47" w:rsidRPr="00481A6D" w:rsidRDefault="00507D47" w:rsidP="00507D4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507D47" w:rsidRDefault="00507D47" w:rsidP="00332255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481A6D">
        <w:rPr>
          <w:rFonts w:ascii="TimesNewRomanPSMT" w:hAnsi="TimesNewRomanPSMT" w:cs="TimesNewRomanPSMT"/>
        </w:rPr>
        <w:t>Redovnost izlaženja na d</w:t>
      </w:r>
      <w:r w:rsidR="00332255">
        <w:rPr>
          <w:rFonts w:ascii="TimesNewRomanPSMT" w:hAnsi="TimesNewRomanPSMT" w:cs="TimesNewRomanPSMT"/>
        </w:rPr>
        <w:t>ne</w:t>
      </w:r>
      <w:r w:rsidRPr="00481A6D">
        <w:rPr>
          <w:rFonts w:ascii="TimesNewRomanPSMT" w:hAnsi="TimesNewRomanPSMT" w:cs="TimesNewRomanPSMT"/>
        </w:rPr>
        <w:t xml:space="preserve">vnoj ili nedjeljnoj učestalosti najmanje </w:t>
      </w:r>
      <w:r w:rsidR="008E47FA">
        <w:rPr>
          <w:rFonts w:ascii="TimesNewRomanPSMT" w:hAnsi="TimesNewRomanPSMT" w:cs="TimesNewRomanPSMT"/>
        </w:rPr>
        <w:t xml:space="preserve">šest </w:t>
      </w:r>
      <w:r w:rsidRPr="00481A6D">
        <w:rPr>
          <w:rFonts w:ascii="TimesNewRomanPSMT" w:hAnsi="TimesNewRomanPSMT" w:cs="TimesNewRomanPSMT"/>
        </w:rPr>
        <w:t>mjeseci</w:t>
      </w:r>
      <w:r w:rsidR="00332255">
        <w:rPr>
          <w:rFonts w:ascii="TimesNewRomanPSMT" w:hAnsi="TimesNewRomanPSMT" w:cs="TimesNewRomanPSMT"/>
        </w:rPr>
        <w:t>;</w:t>
      </w:r>
      <w:r w:rsidRPr="00481A6D">
        <w:rPr>
          <w:rFonts w:ascii="TimesNewRomanPSMT" w:hAnsi="TimesNewRomanPSMT" w:cs="TimesNewRomanPSMT"/>
        </w:rPr>
        <w:t xml:space="preserve">  </w:t>
      </w:r>
    </w:p>
    <w:p w:rsidR="00507D47" w:rsidRPr="00481A6D" w:rsidRDefault="00507D47" w:rsidP="00332255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81A6D">
        <w:rPr>
          <w:rFonts w:ascii="TimesNewRomanPSMT" w:hAnsi="TimesNewRomanPSMT" w:cs="TimesNewRomanPSMT"/>
        </w:rPr>
        <w:t xml:space="preserve">Prodati tiraž </w:t>
      </w:r>
      <w:proofErr w:type="gramStart"/>
      <w:r w:rsidRPr="00481A6D">
        <w:rPr>
          <w:rFonts w:ascii="TimesNewRomanPSMT" w:hAnsi="TimesNewRomanPSMT" w:cs="TimesNewRomanPSMT"/>
        </w:rPr>
        <w:t>od</w:t>
      </w:r>
      <w:proofErr w:type="gramEnd"/>
      <w:r w:rsidRPr="00481A6D">
        <w:rPr>
          <w:rFonts w:ascii="TimesNewRomanPSMT" w:hAnsi="TimesNewRomanPSMT" w:cs="TimesNewRomanPSMT"/>
        </w:rPr>
        <w:t xml:space="preserve"> minimum 3.000 primjeraka</w:t>
      </w:r>
      <w:r w:rsidR="00332255">
        <w:rPr>
          <w:rFonts w:ascii="TimesNewRomanPSMT" w:hAnsi="TimesNewRomanPSMT" w:cs="TimesNewRomanPSMT"/>
        </w:rPr>
        <w:t>.</w:t>
      </w:r>
    </w:p>
    <w:p w:rsidR="00507D47" w:rsidRPr="00481A6D" w:rsidRDefault="00507D47" w:rsidP="00507D4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507D47" w:rsidRPr="00332255" w:rsidRDefault="00332255" w:rsidP="00332255">
      <w:pPr>
        <w:autoSpaceDE w:val="0"/>
        <w:autoSpaceDN w:val="0"/>
        <w:adjustRightInd w:val="0"/>
        <w:ind w:firstLine="360"/>
        <w:rPr>
          <w:rFonts w:ascii="TimesNewRomanPSMT" w:hAnsi="TimesNewRomanPSMT" w:cs="TimesNewRomanPSMT"/>
          <w:u w:val="single"/>
        </w:rPr>
      </w:pPr>
      <w:r w:rsidRPr="00332255">
        <w:rPr>
          <w:rFonts w:ascii="TimesNewRomanPSMT" w:hAnsi="TimesNewRomanPSMT" w:cs="TimesNewRomanPSMT"/>
          <w:u w:val="single"/>
        </w:rPr>
        <w:t xml:space="preserve">c) </w:t>
      </w:r>
      <w:r w:rsidR="00507D47" w:rsidRPr="00332255">
        <w:rPr>
          <w:rFonts w:ascii="TimesNewRomanPSMT" w:hAnsi="TimesNewRomanPSMT" w:cs="TimesNewRomanPSMT"/>
          <w:u w:val="single"/>
        </w:rPr>
        <w:t xml:space="preserve">Za web publikacije (portale): </w:t>
      </w:r>
    </w:p>
    <w:p w:rsidR="00507D47" w:rsidRPr="00481A6D" w:rsidRDefault="00507D47" w:rsidP="00507D4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300A53" w:rsidRDefault="00507D47" w:rsidP="00300A53">
      <w:pPr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val="pl-PL"/>
        </w:rPr>
      </w:pPr>
      <w:r w:rsidRPr="00481A6D">
        <w:rPr>
          <w:rFonts w:ascii="TimesNewRomanPSMT" w:hAnsi="TimesNewRomanPSMT" w:cs="TimesNewRomanPSMT"/>
          <w:lang w:val="pl-PL"/>
        </w:rPr>
        <w:t>Redovnost na Internetu najmanje dvanaest mjeseci</w:t>
      </w:r>
      <w:r w:rsidR="00300A53">
        <w:rPr>
          <w:rFonts w:ascii="TimesNewRomanPSMT" w:hAnsi="TimesNewRomanPSMT" w:cs="TimesNewRomanPSMT"/>
          <w:lang w:val="pl-PL"/>
        </w:rPr>
        <w:t>;</w:t>
      </w:r>
      <w:r w:rsidR="00011C19">
        <w:rPr>
          <w:rFonts w:ascii="TimesNewRomanPSMT" w:hAnsi="TimesNewRomanPSMT" w:cs="TimesNewRomanPSMT"/>
          <w:lang w:val="pl-PL"/>
        </w:rPr>
        <w:t xml:space="preserve"> sjedi</w:t>
      </w:r>
      <w:r w:rsidR="00011C19">
        <w:rPr>
          <w:rFonts w:ascii="TimesNewRomanPSMT" w:hAnsi="TimesNewRomanPSMT" w:cs="TimesNewRomanPSMT"/>
          <w:lang w:val="sr-Latn-CS"/>
        </w:rPr>
        <w:t xml:space="preserve">šte u Crnoj Gori </w:t>
      </w:r>
      <w:r w:rsidR="00011C19">
        <w:rPr>
          <w:rFonts w:ascii="TimesNewRomanPSMT" w:hAnsi="TimesNewRomanPSMT" w:cs="TimesNewRomanPSMT"/>
          <w:lang w:val="pl-PL"/>
        </w:rPr>
        <w:t xml:space="preserve"> i minimum 5 odsto sopstvene produkcije.</w:t>
      </w:r>
    </w:p>
    <w:p w:rsidR="00171274" w:rsidRDefault="00507D47" w:rsidP="00300A53">
      <w:pPr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val="pl-PL"/>
        </w:rPr>
      </w:pPr>
      <w:r w:rsidRPr="00481A6D">
        <w:rPr>
          <w:rFonts w:ascii="TimesNewRomanPSMT" w:hAnsi="TimesNewRomanPSMT" w:cs="TimesNewRomanPSMT"/>
          <w:lang w:val="pl-PL"/>
        </w:rPr>
        <w:t xml:space="preserve">Broj </w:t>
      </w:r>
      <w:r w:rsidR="004F41E5" w:rsidRPr="00856EE0">
        <w:rPr>
          <w:rFonts w:ascii="TimesNewRomanPSMT" w:hAnsi="TimesNewRomanPSMT" w:cs="TimesNewRomanPSMT"/>
          <w:color w:val="000000"/>
          <w:lang w:val="pl-PL"/>
        </w:rPr>
        <w:t>jedinstvenih</w:t>
      </w:r>
      <w:r w:rsidR="004F41E5">
        <w:rPr>
          <w:rFonts w:ascii="TimesNewRomanPSMT" w:hAnsi="TimesNewRomanPSMT" w:cs="TimesNewRomanPSMT"/>
          <w:lang w:val="pl-PL"/>
        </w:rPr>
        <w:t xml:space="preserve"> </w:t>
      </w:r>
      <w:r w:rsidRPr="00481A6D">
        <w:rPr>
          <w:rFonts w:ascii="TimesNewRomanPSMT" w:hAnsi="TimesNewRomanPSMT" w:cs="TimesNewRomanPSMT"/>
          <w:lang w:val="pl-PL"/>
        </w:rPr>
        <w:t>posjeta minimum 5.000 čitalaca dnevno u mjesečnom prosjeku</w:t>
      </w:r>
      <w:r w:rsidR="00300A53">
        <w:rPr>
          <w:rFonts w:ascii="TimesNewRomanPSMT" w:hAnsi="TimesNewRomanPSMT" w:cs="TimesNewRomanPSMT"/>
          <w:lang w:val="pl-PL"/>
        </w:rPr>
        <w:t>.</w:t>
      </w:r>
      <w:r w:rsidRPr="00481A6D">
        <w:rPr>
          <w:rFonts w:ascii="TimesNewRomanPSMT" w:hAnsi="TimesNewRomanPSMT" w:cs="TimesNewRomanPSMT"/>
          <w:lang w:val="pl-PL"/>
        </w:rPr>
        <w:t xml:space="preserve"> </w:t>
      </w:r>
    </w:p>
    <w:p w:rsidR="00507D47" w:rsidRDefault="00507D47" w:rsidP="00171274">
      <w:pPr>
        <w:suppressAutoHyphens w:val="0"/>
        <w:autoSpaceDE w:val="0"/>
        <w:autoSpaceDN w:val="0"/>
        <w:adjustRightInd w:val="0"/>
        <w:ind w:left="360"/>
        <w:rPr>
          <w:rFonts w:ascii="TimesNewRomanPSMT" w:hAnsi="TimesNewRomanPSMT" w:cs="TimesNewRomanPSMT"/>
          <w:lang w:val="pl-PL"/>
        </w:rPr>
      </w:pPr>
      <w:r w:rsidRPr="00481A6D">
        <w:rPr>
          <w:rFonts w:ascii="TimesNewRomanPSMT" w:hAnsi="TimesNewRomanPSMT" w:cs="TimesNewRomanPSMT"/>
          <w:lang w:val="pl-PL"/>
        </w:rPr>
        <w:t xml:space="preserve"> </w:t>
      </w:r>
    </w:p>
    <w:p w:rsidR="00171274" w:rsidRPr="00481A6D" w:rsidRDefault="00171274" w:rsidP="00171274">
      <w:pPr>
        <w:suppressAutoHyphens w:val="0"/>
        <w:autoSpaceDE w:val="0"/>
        <w:autoSpaceDN w:val="0"/>
        <w:adjustRightInd w:val="0"/>
        <w:ind w:left="360"/>
        <w:rPr>
          <w:rFonts w:ascii="TimesNewRomanPSMT" w:hAnsi="TimesNewRomanPSMT" w:cs="TimesNewRomanPSMT"/>
          <w:lang w:val="pl-PL"/>
        </w:rPr>
      </w:pPr>
      <w:r>
        <w:rPr>
          <w:rFonts w:ascii="TimesNewRomanPSMT" w:hAnsi="TimesNewRomanPSMT" w:cs="TimesNewRomanPSMT"/>
          <w:lang w:val="pl-PL"/>
        </w:rPr>
        <w:t>Skupština MSS većinom ukupnog broja članova odlučuje o prijemu u članstvo medija kojji ne ispunjavaju uslove iz ovog člana. .</w:t>
      </w:r>
    </w:p>
    <w:p w:rsidR="00507D47" w:rsidRPr="00FF346D" w:rsidRDefault="00507D47" w:rsidP="00300A53"/>
    <w:p w:rsidR="008249B2" w:rsidRPr="00FF346D" w:rsidRDefault="002F2B89" w:rsidP="008249B2">
      <w:pPr>
        <w:jc w:val="center"/>
      </w:pPr>
      <w:proofErr w:type="gramStart"/>
      <w:r>
        <w:t>Č</w:t>
      </w:r>
      <w:r w:rsidR="008F3ABD">
        <w:t>lan 10</w:t>
      </w:r>
      <w:r w:rsidR="008249B2" w:rsidRPr="00FF346D">
        <w:t>.</w:t>
      </w:r>
      <w:proofErr w:type="gramEnd"/>
    </w:p>
    <w:p w:rsidR="008249B2" w:rsidRPr="00FF346D" w:rsidRDefault="008249B2" w:rsidP="008249B2"/>
    <w:p w:rsidR="008249B2" w:rsidRPr="00FF346D" w:rsidRDefault="008249B2" w:rsidP="008249B2">
      <w:pPr>
        <w:jc w:val="both"/>
      </w:pPr>
      <w:r w:rsidRPr="00FF346D">
        <w:tab/>
      </w:r>
      <w:proofErr w:type="gramStart"/>
      <w:r w:rsidR="00672A4A">
        <w:t xml:space="preserve">Član </w:t>
      </w:r>
      <w:r w:rsidR="008E47FA">
        <w:t>Savjeta</w:t>
      </w:r>
      <w:r w:rsidRPr="00FF346D">
        <w:t xml:space="preserve"> ima pravo i obavezu da sprovodi Statut, programsk</w:t>
      </w:r>
      <w:r w:rsidR="00895A55">
        <w:t>e ciljeve i odluke organa Udruž</w:t>
      </w:r>
      <w:r w:rsidRPr="00FF346D">
        <w:t>enja.</w:t>
      </w:r>
      <w:proofErr w:type="gramEnd"/>
    </w:p>
    <w:p w:rsidR="008249B2" w:rsidRPr="00FF346D" w:rsidRDefault="008249B2" w:rsidP="008249B2">
      <w:pPr>
        <w:jc w:val="both"/>
      </w:pPr>
      <w:r w:rsidRPr="00FF346D">
        <w:tab/>
      </w:r>
      <w:proofErr w:type="gramStart"/>
      <w:r w:rsidRPr="00FF346D">
        <w:t>U slu</w:t>
      </w:r>
      <w:r w:rsidR="00895A55">
        <w:t>č</w:t>
      </w:r>
      <w:r w:rsidRPr="00FF346D">
        <w:t xml:space="preserve">aju da </w:t>
      </w:r>
      <w:r w:rsidR="006A3BA0">
        <w:t xml:space="preserve">član </w:t>
      </w:r>
      <w:r w:rsidR="008E47FA">
        <w:t>Savjeta</w:t>
      </w:r>
      <w:r w:rsidRPr="00FF346D">
        <w:t xml:space="preserve"> postupa suprotno stavu 1.</w:t>
      </w:r>
      <w:proofErr w:type="gramEnd"/>
      <w:r w:rsidRPr="00FF346D">
        <w:t xml:space="preserve"> </w:t>
      </w:r>
      <w:proofErr w:type="gramStart"/>
      <w:r w:rsidRPr="00FF346D">
        <w:t>ove</w:t>
      </w:r>
      <w:proofErr w:type="gramEnd"/>
      <w:r w:rsidRPr="00FF346D">
        <w:t xml:space="preserve"> odredbe, </w:t>
      </w:r>
      <w:r w:rsidR="008E47FA">
        <w:t xml:space="preserve">Skupština Savjeta kao </w:t>
      </w:r>
      <w:r w:rsidRPr="00FF346D">
        <w:t>ovla</w:t>
      </w:r>
      <w:r w:rsidR="000F4AB1">
        <w:t>šć</w:t>
      </w:r>
      <w:r w:rsidRPr="00FF346D">
        <w:t xml:space="preserve">eni organ </w:t>
      </w:r>
      <w:r w:rsidR="00EC62D0">
        <w:t>mož</w:t>
      </w:r>
      <w:r w:rsidRPr="00FF346D">
        <w:t>e donijeti odluku o isklju</w:t>
      </w:r>
      <w:r w:rsidR="00EC62D0">
        <w:t>č</w:t>
      </w:r>
      <w:r w:rsidRPr="00FF346D">
        <w:t xml:space="preserve">enju takvog </w:t>
      </w:r>
      <w:r w:rsidR="00EC62D0">
        <w:t xml:space="preserve">člana iz </w:t>
      </w:r>
      <w:r w:rsidR="008E47FA">
        <w:t>Savjeta ukoliko se za tu odluku izjasni natpolovična većina članova Skupštine</w:t>
      </w:r>
      <w:r w:rsidRPr="00FF346D">
        <w:t>.</w:t>
      </w:r>
    </w:p>
    <w:p w:rsidR="008249B2" w:rsidRPr="00FF346D" w:rsidRDefault="008249B2" w:rsidP="008249B2"/>
    <w:p w:rsidR="008249B2" w:rsidRPr="00FF346D" w:rsidRDefault="00EC62D0" w:rsidP="008249B2">
      <w:pPr>
        <w:jc w:val="center"/>
      </w:pPr>
      <w:proofErr w:type="gramStart"/>
      <w:r>
        <w:t>Č</w:t>
      </w:r>
      <w:r w:rsidR="008249B2" w:rsidRPr="00FF346D">
        <w:t xml:space="preserve">lan </w:t>
      </w:r>
      <w:r w:rsidR="008F3ABD">
        <w:t>11</w:t>
      </w:r>
      <w:r w:rsidR="008249B2" w:rsidRPr="00FF346D">
        <w:t>.</w:t>
      </w:r>
      <w:proofErr w:type="gramEnd"/>
    </w:p>
    <w:p w:rsidR="008249B2" w:rsidRPr="00FF346D" w:rsidRDefault="008249B2" w:rsidP="008249B2"/>
    <w:p w:rsidR="003F7917" w:rsidRDefault="00EC62D0" w:rsidP="008249B2">
      <w:r>
        <w:tab/>
      </w:r>
      <w:r w:rsidR="003F7917">
        <w:tab/>
      </w:r>
      <w:proofErr w:type="gramStart"/>
      <w:r w:rsidR="003F7917">
        <w:t xml:space="preserve">Izjava o pristupanju </w:t>
      </w:r>
      <w:r w:rsidR="008E47FA">
        <w:t xml:space="preserve">Savjetu </w:t>
      </w:r>
      <w:r w:rsidR="003F7917">
        <w:t xml:space="preserve">je dokaz pripadanja </w:t>
      </w:r>
      <w:r w:rsidR="008E47FA">
        <w:t>Savjetu</w:t>
      </w:r>
      <w:r w:rsidR="003F7917">
        <w:t>.</w:t>
      </w:r>
      <w:proofErr w:type="gramEnd"/>
    </w:p>
    <w:p w:rsidR="008F3ABD" w:rsidRDefault="008F3ABD" w:rsidP="008249B2"/>
    <w:p w:rsidR="008F3ABD" w:rsidRDefault="008F3ABD" w:rsidP="008F3ABD">
      <w:pPr>
        <w:jc w:val="center"/>
      </w:pPr>
      <w:proofErr w:type="gramStart"/>
      <w:r>
        <w:t>Član 12.</w:t>
      </w:r>
      <w:proofErr w:type="gramEnd"/>
    </w:p>
    <w:p w:rsidR="008F3ABD" w:rsidRPr="00FF346D" w:rsidRDefault="008F3ABD" w:rsidP="008249B2"/>
    <w:p w:rsidR="008F3ABD" w:rsidRPr="00FF346D" w:rsidRDefault="008F3ABD" w:rsidP="008F3ABD">
      <w:pPr>
        <w:jc w:val="both"/>
      </w:pPr>
      <w:r>
        <w:tab/>
        <w:t xml:space="preserve">Svi članovi </w:t>
      </w:r>
      <w:r w:rsidR="008E47FA">
        <w:t xml:space="preserve">Savjeta </w:t>
      </w:r>
      <w:r>
        <w:t xml:space="preserve">su dužni da plaćaju mjesečnu članarinu u iznosu </w:t>
      </w:r>
      <w:proofErr w:type="gramStart"/>
      <w:r>
        <w:t>od</w:t>
      </w:r>
      <w:proofErr w:type="gramEnd"/>
      <w:r>
        <w:t xml:space="preserve"> </w:t>
      </w:r>
      <w:r w:rsidRPr="00CC188C">
        <w:rPr>
          <w:u w:val="single"/>
        </w:rPr>
        <w:t>50 €.</w:t>
      </w:r>
    </w:p>
    <w:p w:rsidR="008249B2" w:rsidRDefault="008249B2" w:rsidP="008249B2"/>
    <w:p w:rsidR="009D2838" w:rsidRDefault="009D2838" w:rsidP="008249B2"/>
    <w:p w:rsidR="009D2838" w:rsidRDefault="009D2838" w:rsidP="008249B2"/>
    <w:p w:rsidR="009D2838" w:rsidRDefault="009D2838" w:rsidP="008249B2"/>
    <w:p w:rsidR="009D2838" w:rsidRPr="00FF346D" w:rsidRDefault="009D2838" w:rsidP="008249B2"/>
    <w:p w:rsidR="008249B2" w:rsidRPr="00FF346D" w:rsidRDefault="008249B2" w:rsidP="008249B2">
      <w:pPr>
        <w:jc w:val="both"/>
      </w:pPr>
    </w:p>
    <w:p w:rsidR="008249B2" w:rsidRPr="00DA5F23" w:rsidRDefault="00DA5F23" w:rsidP="008249B2">
      <w:pPr>
        <w:jc w:val="center"/>
        <w:rPr>
          <w:b/>
        </w:rPr>
      </w:pPr>
      <w:r>
        <w:rPr>
          <w:b/>
          <w:i/>
        </w:rPr>
        <w:t xml:space="preserve">Organi </w:t>
      </w:r>
      <w:r w:rsidR="008E47FA">
        <w:rPr>
          <w:b/>
          <w:i/>
        </w:rPr>
        <w:t>Savjeta</w:t>
      </w:r>
    </w:p>
    <w:p w:rsidR="008249B2" w:rsidRPr="00FF346D" w:rsidRDefault="00DA5F23" w:rsidP="008249B2">
      <w:pPr>
        <w:jc w:val="center"/>
      </w:pPr>
      <w:proofErr w:type="gramStart"/>
      <w:r>
        <w:t>Član 1</w:t>
      </w:r>
      <w:r w:rsidR="009D2838">
        <w:t>3</w:t>
      </w:r>
      <w:r w:rsidR="008249B2" w:rsidRPr="00FF346D">
        <w:t>.</w:t>
      </w:r>
      <w:proofErr w:type="gramEnd"/>
    </w:p>
    <w:p w:rsidR="008249B2" w:rsidRPr="00FF346D" w:rsidRDefault="008249B2" w:rsidP="008249B2">
      <w:pPr>
        <w:jc w:val="center"/>
        <w:rPr>
          <w:b/>
        </w:rPr>
      </w:pPr>
    </w:p>
    <w:p w:rsidR="008249B2" w:rsidRPr="00FF346D" w:rsidRDefault="008249B2" w:rsidP="008249B2">
      <w:r w:rsidRPr="00FF346D">
        <w:rPr>
          <w:b/>
        </w:rPr>
        <w:tab/>
      </w:r>
      <w:r w:rsidR="00D55ACE">
        <w:t xml:space="preserve">Organi </w:t>
      </w:r>
      <w:r w:rsidR="008E47FA">
        <w:t xml:space="preserve">Savjeta </w:t>
      </w:r>
      <w:r w:rsidRPr="00FF346D">
        <w:t xml:space="preserve">su: </w:t>
      </w:r>
    </w:p>
    <w:p w:rsidR="008249B2" w:rsidRDefault="00D55ACE" w:rsidP="00D55ACE">
      <w:pPr>
        <w:numPr>
          <w:ilvl w:val="0"/>
          <w:numId w:val="6"/>
        </w:numPr>
        <w:suppressAutoHyphens w:val="0"/>
      </w:pPr>
      <w:r>
        <w:t>Skupš</w:t>
      </w:r>
      <w:r w:rsidR="008249B2" w:rsidRPr="00FF346D">
        <w:t>tina,</w:t>
      </w:r>
    </w:p>
    <w:p w:rsidR="008249B2" w:rsidRDefault="00524759" w:rsidP="00D55ACE">
      <w:pPr>
        <w:numPr>
          <w:ilvl w:val="0"/>
          <w:numId w:val="6"/>
        </w:numPr>
        <w:suppressAutoHyphens w:val="0"/>
      </w:pPr>
      <w:r>
        <w:t>Upravni odbor,</w:t>
      </w:r>
    </w:p>
    <w:p w:rsidR="008249B2" w:rsidRDefault="008E47FA" w:rsidP="00D55ACE">
      <w:pPr>
        <w:numPr>
          <w:ilvl w:val="0"/>
          <w:numId w:val="6"/>
        </w:numPr>
        <w:suppressAutoHyphens w:val="0"/>
      </w:pPr>
      <w:r>
        <w:t xml:space="preserve">Izvršni </w:t>
      </w:r>
      <w:r w:rsidR="00171274">
        <w:t>sekretar</w:t>
      </w:r>
      <w:r>
        <w:t xml:space="preserve"> Savjeta </w:t>
      </w:r>
      <w:r w:rsidR="00524759">
        <w:t>i</w:t>
      </w:r>
    </w:p>
    <w:p w:rsidR="00524759" w:rsidRPr="00FF346D" w:rsidRDefault="00524759" w:rsidP="00D55ACE">
      <w:pPr>
        <w:numPr>
          <w:ilvl w:val="0"/>
          <w:numId w:val="6"/>
        </w:numPr>
        <w:suppressAutoHyphens w:val="0"/>
      </w:pPr>
      <w:r>
        <w:t xml:space="preserve">Monitoring </w:t>
      </w:r>
      <w:proofErr w:type="gramStart"/>
      <w:r>
        <w:t>tim</w:t>
      </w:r>
      <w:proofErr w:type="gramEnd"/>
      <w:r>
        <w:t xml:space="preserve"> </w:t>
      </w:r>
      <w:r w:rsidR="008E47FA">
        <w:t>Savjeta</w:t>
      </w:r>
      <w:r>
        <w:t>.</w:t>
      </w:r>
    </w:p>
    <w:p w:rsidR="008249B2" w:rsidRPr="00FF346D" w:rsidRDefault="008249B2" w:rsidP="008249B2">
      <w:pPr>
        <w:rPr>
          <w:i/>
        </w:rPr>
      </w:pPr>
    </w:p>
    <w:p w:rsidR="008249B2" w:rsidRPr="00D708F7" w:rsidRDefault="00D55ACE" w:rsidP="008249B2">
      <w:pPr>
        <w:jc w:val="center"/>
        <w:rPr>
          <w:b/>
          <w:i/>
        </w:rPr>
      </w:pPr>
      <w:r w:rsidRPr="00D708F7">
        <w:rPr>
          <w:b/>
          <w:i/>
        </w:rPr>
        <w:t>1. Skupš</w:t>
      </w:r>
      <w:r w:rsidR="008249B2" w:rsidRPr="00D708F7">
        <w:rPr>
          <w:b/>
          <w:i/>
        </w:rPr>
        <w:t xml:space="preserve">tina </w:t>
      </w:r>
      <w:r w:rsidR="008E47FA">
        <w:rPr>
          <w:b/>
          <w:i/>
        </w:rPr>
        <w:t>Savjeta</w:t>
      </w:r>
    </w:p>
    <w:p w:rsidR="008249B2" w:rsidRPr="00FF346D" w:rsidRDefault="00D55ACE" w:rsidP="008249B2">
      <w:pPr>
        <w:jc w:val="center"/>
      </w:pPr>
      <w:proofErr w:type="gramStart"/>
      <w:r>
        <w:t>Č</w:t>
      </w:r>
      <w:r w:rsidR="008249B2" w:rsidRPr="00FF346D">
        <w:t>lan 1</w:t>
      </w:r>
      <w:r w:rsidR="009D2838">
        <w:t>4</w:t>
      </w:r>
      <w:r w:rsidR="008249B2" w:rsidRPr="00FF346D">
        <w:t>.</w:t>
      </w:r>
      <w:proofErr w:type="gramEnd"/>
    </w:p>
    <w:p w:rsidR="001E2959" w:rsidRPr="00B51C37" w:rsidRDefault="001E2959" w:rsidP="001E2959">
      <w:pPr>
        <w:autoSpaceDE w:val="0"/>
        <w:autoSpaceDN w:val="0"/>
        <w:adjustRightInd w:val="0"/>
        <w:rPr>
          <w:color w:val="000000"/>
        </w:rPr>
      </w:pPr>
      <w:r w:rsidRPr="00B51C37">
        <w:rPr>
          <w:color w:val="000000"/>
        </w:rPr>
        <w:t xml:space="preserve">   </w:t>
      </w:r>
      <w:r>
        <w:rPr>
          <w:color w:val="000000"/>
        </w:rPr>
        <w:tab/>
        <w:t xml:space="preserve">Skupština </w:t>
      </w:r>
      <w:r w:rsidR="008E47FA">
        <w:rPr>
          <w:color w:val="000000"/>
        </w:rPr>
        <w:t>Savjeta</w:t>
      </w:r>
      <w:r w:rsidRPr="00B51C37">
        <w:rPr>
          <w:color w:val="000000"/>
        </w:rPr>
        <w:t>:</w:t>
      </w:r>
    </w:p>
    <w:p w:rsidR="001E2959" w:rsidRDefault="004A0FD2" w:rsidP="001E2959">
      <w:pPr>
        <w:numPr>
          <w:ilvl w:val="0"/>
          <w:numId w:val="13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usvaja</w:t>
      </w:r>
      <w:r w:rsidR="001E2959">
        <w:rPr>
          <w:color w:val="000000"/>
        </w:rPr>
        <w:t xml:space="preserve"> statut</w:t>
      </w:r>
      <w:r w:rsidR="001E2959" w:rsidRPr="00B51C37">
        <w:rPr>
          <w:color w:val="000000"/>
        </w:rPr>
        <w:t>;</w:t>
      </w:r>
    </w:p>
    <w:p w:rsidR="001E2959" w:rsidRDefault="001E2959" w:rsidP="001E2959">
      <w:pPr>
        <w:numPr>
          <w:ilvl w:val="0"/>
          <w:numId w:val="13"/>
        </w:numPr>
        <w:autoSpaceDE w:val="0"/>
        <w:autoSpaceDN w:val="0"/>
        <w:adjustRightInd w:val="0"/>
        <w:rPr>
          <w:color w:val="000000"/>
        </w:rPr>
      </w:pPr>
      <w:r w:rsidRPr="00B51C37">
        <w:rPr>
          <w:color w:val="000000"/>
        </w:rPr>
        <w:t xml:space="preserve">bira i razrješava </w:t>
      </w:r>
      <w:r>
        <w:rPr>
          <w:color w:val="000000"/>
        </w:rPr>
        <w:t xml:space="preserve">Upravni odbor i </w:t>
      </w:r>
      <w:r w:rsidR="008E47FA">
        <w:rPr>
          <w:color w:val="000000"/>
        </w:rPr>
        <w:t>izvršnog direktora Savjeta</w:t>
      </w:r>
      <w:r>
        <w:rPr>
          <w:color w:val="000000"/>
        </w:rPr>
        <w:t xml:space="preserve">; </w:t>
      </w:r>
    </w:p>
    <w:p w:rsidR="001E2959" w:rsidRDefault="001E2959" w:rsidP="001E2959">
      <w:pPr>
        <w:numPr>
          <w:ilvl w:val="0"/>
          <w:numId w:val="13"/>
        </w:numPr>
        <w:autoSpaceDE w:val="0"/>
        <w:autoSpaceDN w:val="0"/>
        <w:adjustRightInd w:val="0"/>
        <w:rPr>
          <w:color w:val="000000"/>
        </w:rPr>
      </w:pPr>
      <w:r w:rsidRPr="00B51C37">
        <w:rPr>
          <w:color w:val="000000"/>
        </w:rPr>
        <w:t xml:space="preserve">odlučuje o udruživanju u saveze i druge oblike povezivanja </w:t>
      </w:r>
      <w:r w:rsidR="008E47FA">
        <w:rPr>
          <w:color w:val="000000"/>
        </w:rPr>
        <w:t>Savjeta</w:t>
      </w:r>
      <w:r w:rsidRPr="00B51C37">
        <w:rPr>
          <w:color w:val="000000"/>
        </w:rPr>
        <w:t>;</w:t>
      </w:r>
    </w:p>
    <w:p w:rsidR="001E2959" w:rsidRDefault="001E2959" w:rsidP="0066100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B51C37">
        <w:rPr>
          <w:color w:val="000000"/>
        </w:rPr>
        <w:t xml:space="preserve">usvaja </w:t>
      </w:r>
      <w:r w:rsidR="00200635">
        <w:rPr>
          <w:color w:val="000000"/>
        </w:rPr>
        <w:t xml:space="preserve">programski i finansijski </w:t>
      </w:r>
      <w:r w:rsidRPr="00B51C37">
        <w:rPr>
          <w:color w:val="000000"/>
        </w:rPr>
        <w:t>plan rada za narednu i izvještaj o radu za prethodnu kalendarsku godinu;</w:t>
      </w:r>
    </w:p>
    <w:p w:rsidR="001E2959" w:rsidRDefault="001E2959" w:rsidP="0066100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B51C37">
        <w:rPr>
          <w:color w:val="000000"/>
        </w:rPr>
        <w:t>usvaja godišnji finansijski izvještaj;</w:t>
      </w:r>
    </w:p>
    <w:p w:rsidR="001E2959" w:rsidRDefault="001E2959" w:rsidP="0066100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B51C37">
        <w:rPr>
          <w:color w:val="000000"/>
        </w:rPr>
        <w:t xml:space="preserve">odlučuje o promjeni cilja i djelatnosti, prestanku rada i raspodjeli preostale imovine </w:t>
      </w:r>
      <w:r w:rsidR="008E47FA">
        <w:rPr>
          <w:color w:val="000000"/>
        </w:rPr>
        <w:t>Savjeta</w:t>
      </w:r>
      <w:r w:rsidRPr="00B51C37">
        <w:rPr>
          <w:color w:val="000000"/>
        </w:rPr>
        <w:t>;</w:t>
      </w:r>
    </w:p>
    <w:p w:rsidR="003136DB" w:rsidRDefault="003136DB" w:rsidP="0066100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odlučuje o isključenju iz </w:t>
      </w:r>
      <w:r w:rsidR="008E47FA">
        <w:rPr>
          <w:color w:val="000000"/>
        </w:rPr>
        <w:t>Savjeta</w:t>
      </w:r>
      <w:r>
        <w:rPr>
          <w:color w:val="000000"/>
        </w:rPr>
        <w:t>;</w:t>
      </w:r>
    </w:p>
    <w:p w:rsidR="00DA2B8F" w:rsidRDefault="004A0FD2" w:rsidP="0066100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donosi poslovnik o svom radu i druga opšta akta </w:t>
      </w:r>
      <w:r w:rsidR="008E47FA">
        <w:rPr>
          <w:color w:val="000000"/>
        </w:rPr>
        <w:t>Savjeta</w:t>
      </w:r>
      <w:r>
        <w:rPr>
          <w:color w:val="000000"/>
        </w:rPr>
        <w:t>;</w:t>
      </w:r>
    </w:p>
    <w:p w:rsidR="00DA2B8F" w:rsidRDefault="00171274" w:rsidP="00DA2B8F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>odlučuje</w:t>
      </w:r>
      <w:proofErr w:type="gramEnd"/>
      <w:r>
        <w:rPr>
          <w:color w:val="000000"/>
        </w:rPr>
        <w:t xml:space="preserve"> i o prijemu i isključenju i </w:t>
      </w:r>
      <w:r w:rsidR="00DA2B8F" w:rsidRPr="00B51C37">
        <w:rPr>
          <w:color w:val="000000"/>
        </w:rPr>
        <w:t>drugim pitanjima za koja statutom nije utvrđena nadležnost drugih organa udruženja.</w:t>
      </w:r>
    </w:p>
    <w:p w:rsidR="003136DB" w:rsidRPr="00B51C37" w:rsidRDefault="003136DB" w:rsidP="004A0FD2">
      <w:pPr>
        <w:autoSpaceDE w:val="0"/>
        <w:autoSpaceDN w:val="0"/>
        <w:adjustRightInd w:val="0"/>
        <w:jc w:val="both"/>
        <w:rPr>
          <w:color w:val="000000"/>
        </w:rPr>
      </w:pPr>
    </w:p>
    <w:p w:rsidR="008249B2" w:rsidRPr="00FF346D" w:rsidRDefault="00D35D0F" w:rsidP="008249B2">
      <w:pPr>
        <w:jc w:val="center"/>
      </w:pPr>
      <w:proofErr w:type="gramStart"/>
      <w:r>
        <w:t>Č</w:t>
      </w:r>
      <w:r w:rsidR="00CC188C">
        <w:t>lan 15</w:t>
      </w:r>
      <w:r w:rsidR="008249B2" w:rsidRPr="00FF346D">
        <w:t>.</w:t>
      </w:r>
      <w:proofErr w:type="gramEnd"/>
    </w:p>
    <w:p w:rsidR="00D35D0F" w:rsidRPr="00FF346D" w:rsidRDefault="00D35D0F" w:rsidP="00D35D0F">
      <w:pPr>
        <w:jc w:val="center"/>
      </w:pPr>
    </w:p>
    <w:p w:rsidR="00D35D0F" w:rsidRDefault="00D35D0F" w:rsidP="00D35D0F">
      <w:pPr>
        <w:autoSpaceDE w:val="0"/>
        <w:autoSpaceDN w:val="0"/>
        <w:adjustRightInd w:val="0"/>
        <w:rPr>
          <w:color w:val="000000"/>
        </w:rPr>
      </w:pPr>
      <w:r w:rsidRPr="001E2959">
        <w:rPr>
          <w:color w:val="000000"/>
        </w:rPr>
        <w:t xml:space="preserve">   </w:t>
      </w:r>
      <w:r>
        <w:rPr>
          <w:color w:val="000000"/>
        </w:rPr>
        <w:tab/>
      </w:r>
      <w:r w:rsidRPr="001E2959">
        <w:rPr>
          <w:color w:val="000000"/>
        </w:rPr>
        <w:t xml:space="preserve">Skupštinu čine svi članovi </w:t>
      </w:r>
      <w:r w:rsidR="008E47FA">
        <w:rPr>
          <w:color w:val="000000"/>
        </w:rPr>
        <w:t xml:space="preserve">Savjeta </w:t>
      </w:r>
      <w:proofErr w:type="gramStart"/>
      <w:r w:rsidRPr="001E2959">
        <w:rPr>
          <w:color w:val="000000"/>
        </w:rPr>
        <w:t>sa</w:t>
      </w:r>
      <w:proofErr w:type="gramEnd"/>
      <w:r w:rsidRPr="001E2959">
        <w:rPr>
          <w:color w:val="000000"/>
        </w:rPr>
        <w:t xml:space="preserve"> jednakim pravom glasa.</w:t>
      </w:r>
    </w:p>
    <w:p w:rsidR="008249B2" w:rsidRDefault="00D35D0F" w:rsidP="00080D5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Svaki član </w:t>
      </w:r>
      <w:r w:rsidR="008E47FA">
        <w:rPr>
          <w:color w:val="000000"/>
        </w:rPr>
        <w:t>Savjeta</w:t>
      </w:r>
      <w:r>
        <w:rPr>
          <w:color w:val="000000"/>
        </w:rPr>
        <w:t xml:space="preserve"> pismeno </w:t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</w:rPr>
            <w:t>del</w:t>
          </w:r>
        </w:smartTag>
      </w:smartTag>
      <w:r>
        <w:rPr>
          <w:color w:val="000000"/>
        </w:rPr>
        <w:t xml:space="preserve">egira svog </w:t>
      </w:r>
      <w:r w:rsidR="00251DC7">
        <w:rPr>
          <w:color w:val="000000"/>
        </w:rPr>
        <w:t xml:space="preserve">opunomoćenog </w:t>
      </w:r>
      <w:r>
        <w:rPr>
          <w:color w:val="000000"/>
        </w:rPr>
        <w:t xml:space="preserve">predstavnika </w:t>
      </w:r>
      <w:proofErr w:type="gramStart"/>
      <w:r>
        <w:rPr>
          <w:color w:val="000000"/>
        </w:rPr>
        <w:t>na</w:t>
      </w:r>
      <w:proofErr w:type="gramEnd"/>
      <w:r>
        <w:rPr>
          <w:color w:val="000000"/>
        </w:rPr>
        <w:t xml:space="preserve"> sjednicu S</w:t>
      </w:r>
      <w:r w:rsidR="008E47FA">
        <w:rPr>
          <w:color w:val="000000"/>
        </w:rPr>
        <w:t>avjeta</w:t>
      </w:r>
      <w:r>
        <w:rPr>
          <w:color w:val="000000"/>
        </w:rPr>
        <w:t xml:space="preserve">. </w:t>
      </w:r>
    </w:p>
    <w:p w:rsidR="00765F70" w:rsidRPr="00B51C37" w:rsidRDefault="00251DC7" w:rsidP="00187865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proofErr w:type="gramStart"/>
      <w:r w:rsidRPr="00B51C37">
        <w:rPr>
          <w:color w:val="000000"/>
        </w:rPr>
        <w:t xml:space="preserve">Redovna sjednica </w:t>
      </w:r>
      <w:r w:rsidR="00187865">
        <w:rPr>
          <w:color w:val="000000"/>
        </w:rPr>
        <w:t>S</w:t>
      </w:r>
      <w:r w:rsidRPr="00B51C37">
        <w:rPr>
          <w:color w:val="000000"/>
        </w:rPr>
        <w:t xml:space="preserve">kupštine </w:t>
      </w:r>
      <w:r w:rsidR="00187865">
        <w:rPr>
          <w:color w:val="000000"/>
        </w:rPr>
        <w:t xml:space="preserve">Udruženja </w:t>
      </w:r>
      <w:r w:rsidRPr="00B51C37">
        <w:rPr>
          <w:color w:val="000000"/>
        </w:rPr>
        <w:t>održ</w:t>
      </w:r>
      <w:r w:rsidR="00187865">
        <w:rPr>
          <w:color w:val="000000"/>
        </w:rPr>
        <w:t xml:space="preserve">ava se najmanje jednom </w:t>
      </w:r>
      <w:r w:rsidR="00871AC7">
        <w:rPr>
          <w:color w:val="000000"/>
        </w:rPr>
        <w:t>godišnje</w:t>
      </w:r>
      <w:r w:rsidR="00C53BAB">
        <w:rPr>
          <w:color w:val="000000"/>
        </w:rPr>
        <w:t>.</w:t>
      </w:r>
      <w:proofErr w:type="gramEnd"/>
      <w:r w:rsidR="00C53BAB">
        <w:rPr>
          <w:color w:val="000000"/>
        </w:rPr>
        <w:t xml:space="preserve"> </w:t>
      </w:r>
    </w:p>
    <w:p w:rsidR="00765F70" w:rsidRPr="00B51C37" w:rsidRDefault="00765F70" w:rsidP="00C3059A">
      <w:pPr>
        <w:autoSpaceDE w:val="0"/>
        <w:autoSpaceDN w:val="0"/>
        <w:adjustRightInd w:val="0"/>
        <w:jc w:val="both"/>
        <w:rPr>
          <w:color w:val="000000"/>
        </w:rPr>
      </w:pPr>
      <w:r w:rsidRPr="00B51C37">
        <w:rPr>
          <w:color w:val="000000"/>
        </w:rPr>
        <w:t xml:space="preserve">   </w:t>
      </w:r>
      <w:r w:rsidR="00187865">
        <w:rPr>
          <w:color w:val="000000"/>
        </w:rPr>
        <w:tab/>
      </w:r>
      <w:r w:rsidRPr="00B51C37">
        <w:rPr>
          <w:color w:val="000000"/>
        </w:rPr>
        <w:t xml:space="preserve">Vanredna sjednica </w:t>
      </w:r>
      <w:r w:rsidR="00187865">
        <w:rPr>
          <w:color w:val="000000"/>
        </w:rPr>
        <w:t>S</w:t>
      </w:r>
      <w:r w:rsidRPr="00B51C37">
        <w:rPr>
          <w:color w:val="000000"/>
        </w:rPr>
        <w:t xml:space="preserve">kupštine saziva se ukoliko zahtjev za njeno sazivanje u pisanom obliku podnese </w:t>
      </w:r>
      <w:r w:rsidR="00BC28F1">
        <w:rPr>
          <w:color w:val="000000"/>
        </w:rPr>
        <w:t xml:space="preserve">najmanje jedna trećina članova </w:t>
      </w:r>
      <w:r w:rsidR="008E47FA">
        <w:rPr>
          <w:color w:val="000000"/>
        </w:rPr>
        <w:t xml:space="preserve">Savjeta </w:t>
      </w:r>
      <w:r w:rsidR="00FA4AF3">
        <w:rPr>
          <w:color w:val="000000"/>
        </w:rPr>
        <w:t xml:space="preserve">kao i Upravni odbor </w:t>
      </w:r>
      <w:r w:rsidR="00BC28F1">
        <w:rPr>
          <w:color w:val="000000"/>
        </w:rPr>
        <w:t>i to</w:t>
      </w:r>
      <w:r w:rsidRPr="00B51C37">
        <w:rPr>
          <w:color w:val="000000"/>
        </w:rPr>
        <w:t xml:space="preserve"> najkasnije u roku </w:t>
      </w:r>
      <w:proofErr w:type="gramStart"/>
      <w:r w:rsidRPr="00B51C37">
        <w:rPr>
          <w:color w:val="000000"/>
        </w:rPr>
        <w:t>od</w:t>
      </w:r>
      <w:proofErr w:type="gramEnd"/>
      <w:r w:rsidRPr="00B51C37">
        <w:rPr>
          <w:color w:val="000000"/>
        </w:rPr>
        <w:t xml:space="preserve"> 30 dana od dana podnošenja zahtjeva za njeno sazivanje.</w:t>
      </w:r>
    </w:p>
    <w:p w:rsidR="002C324E" w:rsidRPr="002C324E" w:rsidRDefault="00BC28F1" w:rsidP="002C324E">
      <w:pPr>
        <w:ind w:firstLine="720"/>
        <w:jc w:val="both"/>
      </w:pPr>
      <w:proofErr w:type="gramStart"/>
      <w:r>
        <w:t xml:space="preserve">Skupštinu </w:t>
      </w:r>
      <w:r w:rsidR="008E47FA">
        <w:t>Savjeta</w:t>
      </w:r>
      <w:r w:rsidR="008249B2" w:rsidRPr="00FF346D">
        <w:t xml:space="preserve"> saziva i njenim zasjedanjima pred</w:t>
      </w:r>
      <w:r>
        <w:t xml:space="preserve">sjedava predsjednik </w:t>
      </w:r>
      <w:r w:rsidR="008E47FA">
        <w:t>Skupštine Savjeta</w:t>
      </w:r>
      <w:r w:rsidR="008249B2" w:rsidRPr="00FF346D">
        <w:t>.</w:t>
      </w:r>
      <w:proofErr w:type="gramEnd"/>
      <w:r w:rsidR="008249B2" w:rsidRPr="00FF346D">
        <w:t xml:space="preserve"> </w:t>
      </w:r>
    </w:p>
    <w:p w:rsidR="002C324E" w:rsidRPr="002C324E" w:rsidRDefault="002C324E" w:rsidP="002C324E">
      <w:pPr>
        <w:tabs>
          <w:tab w:val="left" w:pos="360"/>
        </w:tabs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 w:rsidR="007B3C7C">
        <w:rPr>
          <w:lang w:val="sl-SI"/>
        </w:rPr>
        <w:t>U odluci o sazivanju Skupštine p</w:t>
      </w:r>
      <w:r w:rsidRPr="002C324E">
        <w:rPr>
          <w:lang w:val="sl-SI"/>
        </w:rPr>
        <w:t xml:space="preserve">redsjednik </w:t>
      </w:r>
      <w:r w:rsidR="008E47FA">
        <w:rPr>
          <w:lang w:val="sl-SI"/>
        </w:rPr>
        <w:t xml:space="preserve">Skupštine Savjeta </w:t>
      </w:r>
      <w:r w:rsidRPr="002C324E">
        <w:rPr>
          <w:lang w:val="sl-SI"/>
        </w:rPr>
        <w:t>u</w:t>
      </w:r>
      <w:r w:rsidR="007B3C7C">
        <w:rPr>
          <w:lang w:val="sl-SI"/>
        </w:rPr>
        <w:t xml:space="preserve">tvrđuje dnevni red sjednice, </w:t>
      </w:r>
      <w:r w:rsidRPr="002C324E">
        <w:rPr>
          <w:lang w:val="sl-SI"/>
        </w:rPr>
        <w:t>dan i mjesto održavanja sjednice.</w:t>
      </w:r>
    </w:p>
    <w:p w:rsidR="002C324E" w:rsidRPr="002C324E" w:rsidRDefault="002C324E" w:rsidP="007B3C7C">
      <w:pPr>
        <w:ind w:firstLine="720"/>
        <w:jc w:val="both"/>
        <w:rPr>
          <w:iCs/>
          <w:lang w:val="sl-SI"/>
        </w:rPr>
      </w:pPr>
      <w:r w:rsidRPr="002C324E">
        <w:rPr>
          <w:iCs/>
          <w:lang w:val="sl-SI"/>
        </w:rPr>
        <w:t xml:space="preserve">Uz poziv za </w:t>
      </w:r>
      <w:r w:rsidR="007B3C7C">
        <w:rPr>
          <w:iCs/>
          <w:lang w:val="sl-SI"/>
        </w:rPr>
        <w:t>S</w:t>
      </w:r>
      <w:r w:rsidRPr="002C324E">
        <w:rPr>
          <w:iCs/>
          <w:lang w:val="sl-SI"/>
        </w:rPr>
        <w:t xml:space="preserve">kupštinu dostavlja se i </w:t>
      </w:r>
      <w:r w:rsidR="007B3C7C">
        <w:rPr>
          <w:iCs/>
          <w:lang w:val="sl-SI"/>
        </w:rPr>
        <w:t>prateći materijal.</w:t>
      </w:r>
    </w:p>
    <w:p w:rsidR="008249B2" w:rsidRPr="002C324E" w:rsidRDefault="008249B2" w:rsidP="008249B2">
      <w:pPr>
        <w:jc w:val="center"/>
      </w:pPr>
    </w:p>
    <w:p w:rsidR="001E10F8" w:rsidRDefault="00CC188C" w:rsidP="008249B2">
      <w:pPr>
        <w:jc w:val="center"/>
      </w:pPr>
      <w:proofErr w:type="gramStart"/>
      <w:r>
        <w:t>Član 16</w:t>
      </w:r>
      <w:r w:rsidR="001E10F8">
        <w:t>.</w:t>
      </w:r>
      <w:proofErr w:type="gramEnd"/>
    </w:p>
    <w:p w:rsidR="001E10F8" w:rsidRDefault="001E10F8" w:rsidP="008249B2">
      <w:pPr>
        <w:jc w:val="center"/>
      </w:pPr>
    </w:p>
    <w:p w:rsidR="001E10F8" w:rsidRDefault="001E10F8" w:rsidP="001E10F8">
      <w:pPr>
        <w:jc w:val="both"/>
      </w:pPr>
      <w:r>
        <w:tab/>
      </w:r>
      <w:proofErr w:type="gramStart"/>
      <w:r>
        <w:t xml:space="preserve">Skupština punovažno </w:t>
      </w:r>
      <w:r w:rsidR="003450A2">
        <w:t>zasijeda</w:t>
      </w:r>
      <w:r>
        <w:t xml:space="preserve"> ako je prisutna natpolovična većina članova </w:t>
      </w:r>
      <w:r w:rsidR="008E47FA">
        <w:t>Savjeta</w:t>
      </w:r>
      <w:r>
        <w:t>.</w:t>
      </w:r>
      <w:proofErr w:type="gramEnd"/>
    </w:p>
    <w:p w:rsidR="001E10F8" w:rsidRDefault="003450A2" w:rsidP="002D7C86">
      <w:pPr>
        <w:ind w:firstLine="720"/>
        <w:jc w:val="both"/>
      </w:pPr>
      <w:r>
        <w:t xml:space="preserve">Skupština donosi punovažne odluke </w:t>
      </w:r>
      <w:r w:rsidR="002D7C86">
        <w:t xml:space="preserve">većinom </w:t>
      </w:r>
      <w:proofErr w:type="gramStart"/>
      <w:r w:rsidR="002D7C86">
        <w:t>od</w:t>
      </w:r>
      <w:proofErr w:type="gramEnd"/>
      <w:r w:rsidR="002D7C86">
        <w:t xml:space="preserve"> prisutnih članova </w:t>
      </w:r>
      <w:r w:rsidR="008E47FA">
        <w:t>Savjeta</w:t>
      </w:r>
      <w:r w:rsidR="002D7C86">
        <w:t xml:space="preserve">, osim u slučajevima utvrđenim ovim statutom. </w:t>
      </w:r>
    </w:p>
    <w:p w:rsidR="00DC4DC8" w:rsidRPr="00FF346D" w:rsidRDefault="00DC4DC8" w:rsidP="0078418F"/>
    <w:p w:rsidR="008249B2" w:rsidRPr="0078418F" w:rsidRDefault="0078418F" w:rsidP="008249B2">
      <w:pPr>
        <w:jc w:val="center"/>
        <w:rPr>
          <w:b/>
          <w:i/>
        </w:rPr>
      </w:pPr>
      <w:r>
        <w:rPr>
          <w:b/>
          <w:i/>
        </w:rPr>
        <w:t xml:space="preserve">2. Upravni odbor </w:t>
      </w:r>
      <w:r w:rsidR="008E47FA">
        <w:rPr>
          <w:b/>
          <w:i/>
        </w:rPr>
        <w:t>Savjeta</w:t>
      </w:r>
    </w:p>
    <w:p w:rsidR="008249B2" w:rsidRPr="00FF346D" w:rsidRDefault="0035738F" w:rsidP="008249B2">
      <w:pPr>
        <w:jc w:val="center"/>
      </w:pPr>
      <w:proofErr w:type="gramStart"/>
      <w:r>
        <w:t>Član 17</w:t>
      </w:r>
      <w:r w:rsidR="008249B2" w:rsidRPr="00FF346D">
        <w:t>.</w:t>
      </w:r>
      <w:proofErr w:type="gramEnd"/>
    </w:p>
    <w:p w:rsidR="008249B2" w:rsidRPr="00FF346D" w:rsidRDefault="008249B2" w:rsidP="008249B2"/>
    <w:p w:rsidR="008249B2" w:rsidRPr="00E27700" w:rsidRDefault="003F1356" w:rsidP="008249B2">
      <w:pPr>
        <w:pStyle w:val="BodyText2"/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ab/>
        <w:t xml:space="preserve">       Upravni odbor </w:t>
      </w:r>
      <w:r w:rsidR="008E47FA">
        <w:rPr>
          <w:rFonts w:ascii="Times New Roman" w:hAnsi="Times New Roman"/>
          <w:b w:val="0"/>
          <w:i w:val="0"/>
          <w:sz w:val="24"/>
          <w:szCs w:val="24"/>
          <w:lang w:val="en-US"/>
        </w:rPr>
        <w:t>Savjeta</w:t>
      </w:r>
      <w:r w:rsidR="008249B2" w:rsidRPr="00E27700">
        <w:rPr>
          <w:rFonts w:ascii="Times New Roman" w:hAnsi="Times New Roman"/>
          <w:b w:val="0"/>
          <w:i w:val="0"/>
          <w:sz w:val="24"/>
          <w:szCs w:val="24"/>
          <w:lang w:val="en-US"/>
        </w:rPr>
        <w:t>:</w:t>
      </w:r>
    </w:p>
    <w:p w:rsidR="008249B2" w:rsidRDefault="003F1356" w:rsidP="00485D8E">
      <w:pPr>
        <w:pStyle w:val="BodyText2"/>
        <w:numPr>
          <w:ilvl w:val="0"/>
          <w:numId w:val="14"/>
        </w:numPr>
        <w:suppressAutoHyphens w:val="0"/>
        <w:jc w:val="both"/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izvršava tekuće aktivnosti </w:t>
      </w:r>
      <w:r w:rsidR="008E47FA">
        <w:rPr>
          <w:rFonts w:ascii="Times New Roman" w:hAnsi="Times New Roman"/>
          <w:b w:val="0"/>
          <w:i w:val="0"/>
          <w:sz w:val="24"/>
          <w:szCs w:val="24"/>
          <w:lang w:val="en-US"/>
        </w:rPr>
        <w:t>Savjeta</w:t>
      </w:r>
      <w:r w:rsidR="008249B2" w:rsidRPr="00E27700">
        <w:rPr>
          <w:rFonts w:ascii="Times New Roman" w:hAnsi="Times New Roman"/>
          <w:b w:val="0"/>
          <w:i w:val="0"/>
          <w:sz w:val="24"/>
          <w:szCs w:val="24"/>
          <w:lang w:val="en-US"/>
        </w:rPr>
        <w:t>;</w:t>
      </w:r>
    </w:p>
    <w:p w:rsidR="008249B2" w:rsidRDefault="003F1356" w:rsidP="003F1356">
      <w:pPr>
        <w:pStyle w:val="BodyText2"/>
        <w:numPr>
          <w:ilvl w:val="0"/>
          <w:numId w:val="14"/>
        </w:numPr>
        <w:suppressAutoHyphens w:val="0"/>
        <w:jc w:val="both"/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>sprovodi godiš</w:t>
      </w:r>
      <w:r w:rsidR="00486AA3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nji plan rada </w:t>
      </w:r>
      <w:r w:rsidR="008E47FA">
        <w:rPr>
          <w:rFonts w:ascii="Times New Roman" w:hAnsi="Times New Roman"/>
          <w:b w:val="0"/>
          <w:i w:val="0"/>
          <w:sz w:val="24"/>
          <w:szCs w:val="24"/>
          <w:lang w:val="en-US"/>
        </w:rPr>
        <w:t>Savjeta</w:t>
      </w:r>
      <w:r w:rsidR="008249B2" w:rsidRPr="00E27700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; </w:t>
      </w:r>
    </w:p>
    <w:p w:rsidR="008249B2" w:rsidRDefault="00486AA3" w:rsidP="00486AA3">
      <w:pPr>
        <w:pStyle w:val="BodyText2"/>
        <w:numPr>
          <w:ilvl w:val="0"/>
          <w:numId w:val="14"/>
        </w:numPr>
        <w:suppressAutoHyphens w:val="0"/>
        <w:jc w:val="both"/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sprovodi finansijski plan </w:t>
      </w:r>
      <w:r w:rsidR="008E47FA">
        <w:rPr>
          <w:rFonts w:ascii="Times New Roman" w:hAnsi="Times New Roman"/>
          <w:b w:val="0"/>
          <w:i w:val="0"/>
          <w:sz w:val="24"/>
          <w:szCs w:val="24"/>
          <w:lang w:val="en-US"/>
        </w:rPr>
        <w:t>Savjeta</w:t>
      </w:r>
      <w:r w:rsidR="008249B2" w:rsidRPr="00E27700">
        <w:rPr>
          <w:rFonts w:ascii="Times New Roman" w:hAnsi="Times New Roman"/>
          <w:b w:val="0"/>
          <w:i w:val="0"/>
          <w:sz w:val="24"/>
          <w:szCs w:val="24"/>
          <w:lang w:val="en-US"/>
        </w:rPr>
        <w:t>;</w:t>
      </w:r>
    </w:p>
    <w:p w:rsidR="008249B2" w:rsidRDefault="007D3189" w:rsidP="007D3189">
      <w:pPr>
        <w:pStyle w:val="BodyText2"/>
        <w:numPr>
          <w:ilvl w:val="0"/>
          <w:numId w:val="14"/>
        </w:numPr>
        <w:suppressAutoHyphens w:val="0"/>
        <w:jc w:val="both"/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>podnosi Skupštini godišnji izvješ</w:t>
      </w:r>
      <w:r w:rsidR="008249B2" w:rsidRPr="00E27700">
        <w:rPr>
          <w:rFonts w:ascii="Times New Roman" w:hAnsi="Times New Roman"/>
          <w:b w:val="0"/>
          <w:i w:val="0"/>
          <w:sz w:val="24"/>
          <w:szCs w:val="24"/>
          <w:lang w:val="en-US"/>
        </w:rPr>
        <w:t>taj o svom radu;</w:t>
      </w:r>
    </w:p>
    <w:p w:rsidR="008249B2" w:rsidRDefault="007D3189" w:rsidP="007D3189">
      <w:pPr>
        <w:pStyle w:val="BodyText2"/>
        <w:numPr>
          <w:ilvl w:val="0"/>
          <w:numId w:val="14"/>
        </w:numPr>
        <w:suppressAutoHyphens w:val="0"/>
        <w:jc w:val="both"/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predlaže Skupštini promjene Statuta </w:t>
      </w:r>
      <w:r w:rsidR="008E47FA">
        <w:rPr>
          <w:rFonts w:ascii="Times New Roman" w:hAnsi="Times New Roman"/>
          <w:b w:val="0"/>
          <w:i w:val="0"/>
          <w:sz w:val="24"/>
          <w:szCs w:val="24"/>
          <w:lang w:val="en-US"/>
        </w:rPr>
        <w:t>Savjeta</w:t>
      </w:r>
      <w:r w:rsidR="008249B2" w:rsidRPr="00E27700">
        <w:rPr>
          <w:rFonts w:ascii="Times New Roman" w:hAnsi="Times New Roman"/>
          <w:b w:val="0"/>
          <w:i w:val="0"/>
          <w:sz w:val="24"/>
          <w:szCs w:val="24"/>
          <w:lang w:val="en-US"/>
        </w:rPr>
        <w:t>;</w:t>
      </w:r>
    </w:p>
    <w:p w:rsidR="008249B2" w:rsidRDefault="007D3189" w:rsidP="000B30E1">
      <w:pPr>
        <w:pStyle w:val="BodyText2"/>
        <w:numPr>
          <w:ilvl w:val="0"/>
          <w:numId w:val="14"/>
        </w:numPr>
        <w:suppressAutoHyphens w:val="0"/>
        <w:jc w:val="both"/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sprovodi odluke Skupštine </w:t>
      </w:r>
      <w:r w:rsidR="00D5057D">
        <w:rPr>
          <w:rFonts w:ascii="Times New Roman" w:hAnsi="Times New Roman"/>
          <w:b w:val="0"/>
          <w:i w:val="0"/>
          <w:sz w:val="24"/>
          <w:szCs w:val="24"/>
          <w:lang w:val="en-US"/>
        </w:rPr>
        <w:t>Savjeta</w:t>
      </w:r>
      <w:r w:rsidR="008249B2" w:rsidRPr="00E27700">
        <w:rPr>
          <w:rFonts w:ascii="Times New Roman" w:hAnsi="Times New Roman"/>
          <w:b w:val="0"/>
          <w:i w:val="0"/>
          <w:sz w:val="24"/>
          <w:szCs w:val="24"/>
          <w:lang w:val="en-US"/>
        </w:rPr>
        <w:t>;</w:t>
      </w:r>
    </w:p>
    <w:p w:rsidR="008249B2" w:rsidRPr="00E27700" w:rsidRDefault="008249B2" w:rsidP="004A6B19">
      <w:pPr>
        <w:pStyle w:val="BodyText2"/>
        <w:numPr>
          <w:ilvl w:val="0"/>
          <w:numId w:val="14"/>
        </w:numPr>
        <w:suppressAutoHyphens w:val="0"/>
        <w:jc w:val="both"/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proofErr w:type="gramStart"/>
      <w:r w:rsidRPr="00E27700">
        <w:rPr>
          <w:rFonts w:ascii="Times New Roman" w:hAnsi="Times New Roman"/>
          <w:b w:val="0"/>
          <w:i w:val="0"/>
          <w:sz w:val="24"/>
          <w:szCs w:val="24"/>
          <w:lang w:val="en-US"/>
        </w:rPr>
        <w:t>donosi</w:t>
      </w:r>
      <w:proofErr w:type="gramEnd"/>
      <w:r w:rsidRPr="00E27700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poslovnik o svom radu.</w:t>
      </w:r>
    </w:p>
    <w:p w:rsidR="008249B2" w:rsidRPr="00E27700" w:rsidRDefault="008249B2" w:rsidP="008249B2">
      <w:pPr>
        <w:pStyle w:val="BodyText2"/>
        <w:rPr>
          <w:rFonts w:ascii="Times New Roman" w:hAnsi="Times New Roman"/>
          <w:b w:val="0"/>
          <w:i w:val="0"/>
          <w:sz w:val="24"/>
          <w:szCs w:val="24"/>
          <w:lang w:val="en-US"/>
        </w:rPr>
      </w:pPr>
    </w:p>
    <w:p w:rsidR="008249B2" w:rsidRPr="00E27700" w:rsidRDefault="0007463E" w:rsidP="008249B2">
      <w:pPr>
        <w:pStyle w:val="BodyText2"/>
        <w:jc w:val="center"/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>Č</w:t>
      </w:r>
      <w:r w:rsidR="0035738F">
        <w:rPr>
          <w:rFonts w:ascii="Times New Roman" w:hAnsi="Times New Roman"/>
          <w:b w:val="0"/>
          <w:i w:val="0"/>
          <w:sz w:val="24"/>
          <w:szCs w:val="24"/>
          <w:lang w:val="en-US"/>
        </w:rPr>
        <w:t>lan 18</w:t>
      </w:r>
      <w:r w:rsidR="008249B2" w:rsidRPr="00E27700">
        <w:rPr>
          <w:rFonts w:ascii="Times New Roman" w:hAnsi="Times New Roman"/>
          <w:b w:val="0"/>
          <w:i w:val="0"/>
          <w:sz w:val="24"/>
          <w:szCs w:val="24"/>
          <w:lang w:val="en-US"/>
        </w:rPr>
        <w:t>.</w:t>
      </w:r>
      <w:proofErr w:type="gramEnd"/>
    </w:p>
    <w:p w:rsidR="008249B2" w:rsidRPr="00E27700" w:rsidRDefault="008249B2" w:rsidP="008249B2">
      <w:pPr>
        <w:pStyle w:val="BodyText2"/>
        <w:rPr>
          <w:rFonts w:ascii="Times New Roman" w:hAnsi="Times New Roman"/>
          <w:b w:val="0"/>
          <w:i w:val="0"/>
          <w:sz w:val="24"/>
          <w:szCs w:val="24"/>
          <w:lang w:val="en-US"/>
        </w:rPr>
      </w:pPr>
    </w:p>
    <w:p w:rsidR="008249B2" w:rsidRPr="00E27700" w:rsidRDefault="00A31BF3" w:rsidP="00DC4DC8">
      <w:pPr>
        <w:pStyle w:val="BodyText2"/>
        <w:jc w:val="both"/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ab/>
        <w:t xml:space="preserve">Upravni odbor </w:t>
      </w:r>
      <w:r w:rsidR="00D5057D">
        <w:rPr>
          <w:rFonts w:ascii="Times New Roman" w:hAnsi="Times New Roman"/>
          <w:b w:val="0"/>
          <w:i w:val="0"/>
          <w:sz w:val="24"/>
          <w:szCs w:val="24"/>
          <w:lang w:val="en-US"/>
        </w:rPr>
        <w:t>Savjeta</w:t>
      </w:r>
      <w:r w:rsidR="008249B2" w:rsidRPr="00E27700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</w:t>
      </w:r>
      <w:r w:rsidR="00856EE0">
        <w:rPr>
          <w:rFonts w:ascii="Times New Roman" w:hAnsi="Times New Roman"/>
          <w:b w:val="0"/>
          <w:i w:val="0"/>
          <w:sz w:val="24"/>
          <w:szCs w:val="24"/>
          <w:lang w:val="en-US"/>
        </w:rPr>
        <w:t>ima 7</w:t>
      </w: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članova, uključujući i predsjednika</w:t>
      </w:r>
      <w:r w:rsidR="000B30E1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Skupštine</w:t>
      </w: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</w:t>
      </w:r>
      <w:r w:rsidR="00D5057D">
        <w:rPr>
          <w:rFonts w:ascii="Times New Roman" w:hAnsi="Times New Roman"/>
          <w:b w:val="0"/>
          <w:i w:val="0"/>
          <w:sz w:val="24"/>
          <w:szCs w:val="24"/>
          <w:lang w:val="en-US"/>
        </w:rPr>
        <w:t>Savjeta</w:t>
      </w: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koji rukovodi</w:t>
      </w:r>
      <w:r w:rsidR="000B30E1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ujedno i</w:t>
      </w: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>radom</w:t>
      </w:r>
      <w:proofErr w:type="gramEnd"/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Upravnog odbora. </w:t>
      </w:r>
    </w:p>
    <w:p w:rsidR="008249B2" w:rsidRPr="00E27700" w:rsidRDefault="008249B2" w:rsidP="008249B2">
      <w:pPr>
        <w:pStyle w:val="BodyText2"/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r w:rsidRPr="00E27700">
        <w:rPr>
          <w:rFonts w:ascii="Times New Roman" w:hAnsi="Times New Roman"/>
          <w:b w:val="0"/>
          <w:i w:val="0"/>
          <w:sz w:val="24"/>
          <w:szCs w:val="24"/>
          <w:lang w:val="en-US"/>
        </w:rPr>
        <w:tab/>
      </w:r>
      <w:proofErr w:type="gramStart"/>
      <w:r w:rsidRPr="00E27700">
        <w:rPr>
          <w:rFonts w:ascii="Times New Roman" w:hAnsi="Times New Roman"/>
          <w:b w:val="0"/>
          <w:i w:val="0"/>
          <w:sz w:val="24"/>
          <w:szCs w:val="24"/>
          <w:lang w:val="en-US"/>
        </w:rPr>
        <w:t>Upravni odbor se saziva po p</w:t>
      </w:r>
      <w:r w:rsidR="00DC4DC8">
        <w:rPr>
          <w:rFonts w:ascii="Times New Roman" w:hAnsi="Times New Roman"/>
          <w:b w:val="0"/>
          <w:i w:val="0"/>
          <w:sz w:val="24"/>
          <w:szCs w:val="24"/>
          <w:lang w:val="en-US"/>
        </w:rPr>
        <w:t>otrebi, a najmanje jednom u tri mjeseca.</w:t>
      </w:r>
      <w:proofErr w:type="gramEnd"/>
    </w:p>
    <w:p w:rsidR="008249B2" w:rsidRPr="00E27700" w:rsidRDefault="008249B2" w:rsidP="0062292C">
      <w:pPr>
        <w:pStyle w:val="BodyText2"/>
        <w:jc w:val="both"/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r w:rsidRPr="00E27700">
        <w:rPr>
          <w:rFonts w:ascii="Times New Roman" w:hAnsi="Times New Roman"/>
          <w:b w:val="0"/>
          <w:i w:val="0"/>
          <w:sz w:val="24"/>
          <w:szCs w:val="24"/>
          <w:lang w:val="en-US"/>
        </w:rPr>
        <w:tab/>
        <w:t xml:space="preserve">Upravni odbor saziva predsjednik </w:t>
      </w:r>
      <w:r w:rsidR="00D5057D">
        <w:rPr>
          <w:rFonts w:ascii="Times New Roman" w:hAnsi="Times New Roman"/>
          <w:b w:val="0"/>
          <w:i w:val="0"/>
          <w:sz w:val="24"/>
          <w:szCs w:val="24"/>
          <w:lang w:val="en-US"/>
        </w:rPr>
        <w:t>Savjeta</w:t>
      </w:r>
      <w:r w:rsidRPr="00E27700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, pri </w:t>
      </w:r>
      <w:r w:rsidR="00DC4DC8">
        <w:rPr>
          <w:rFonts w:ascii="Times New Roman" w:hAnsi="Times New Roman"/>
          <w:b w:val="0"/>
          <w:i w:val="0"/>
          <w:sz w:val="24"/>
          <w:szCs w:val="24"/>
          <w:lang w:val="en-US"/>
        </w:rPr>
        <w:t>čemu je Upravni odbor moguć</w:t>
      </w:r>
      <w:r w:rsidRPr="00E27700">
        <w:rPr>
          <w:rFonts w:ascii="Times New Roman" w:hAnsi="Times New Roman"/>
          <w:b w:val="0"/>
          <w:i w:val="0"/>
          <w:sz w:val="24"/>
          <w:szCs w:val="24"/>
          <w:lang w:val="en-US"/>
        </w:rPr>
        <w:t>e saz</w:t>
      </w:r>
      <w:r w:rsidR="00DC4DC8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vati i </w:t>
      </w:r>
      <w:proofErr w:type="gramStart"/>
      <w:r w:rsidR="00DC4DC8">
        <w:rPr>
          <w:rFonts w:ascii="Times New Roman" w:hAnsi="Times New Roman"/>
          <w:b w:val="0"/>
          <w:i w:val="0"/>
          <w:sz w:val="24"/>
          <w:szCs w:val="24"/>
          <w:lang w:val="en-US"/>
        </w:rPr>
        <w:t>na</w:t>
      </w:r>
      <w:proofErr w:type="gramEnd"/>
      <w:r w:rsidR="00DC4DC8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prijedlog najmanje 2</w:t>
      </w:r>
      <w:r w:rsidRPr="00E27700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</w:t>
      </w:r>
      <w:r w:rsidR="00DC4DC8">
        <w:rPr>
          <w:rFonts w:ascii="Times New Roman" w:hAnsi="Times New Roman"/>
          <w:b w:val="0"/>
          <w:i w:val="0"/>
          <w:sz w:val="24"/>
          <w:szCs w:val="24"/>
          <w:lang w:val="en-US"/>
        </w:rPr>
        <w:t>č</w:t>
      </w:r>
      <w:r w:rsidRPr="00E27700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lana Upravnog odbora. </w:t>
      </w:r>
    </w:p>
    <w:p w:rsidR="008249B2" w:rsidRPr="00E27700" w:rsidRDefault="0062292C" w:rsidP="008249B2">
      <w:pPr>
        <w:pStyle w:val="BodyText2"/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ab/>
        <w:t>Mandat č</w:t>
      </w:r>
      <w:r w:rsidR="008249B2" w:rsidRPr="00E27700">
        <w:rPr>
          <w:rFonts w:ascii="Times New Roman" w:hAnsi="Times New Roman"/>
          <w:b w:val="0"/>
          <w:i w:val="0"/>
          <w:sz w:val="24"/>
          <w:szCs w:val="24"/>
          <w:lang w:val="en-US"/>
        </w:rPr>
        <w:t>lanova Upravnog odbora traj</w:t>
      </w:r>
      <w:r w:rsidR="00995B06">
        <w:rPr>
          <w:rFonts w:ascii="Times New Roman" w:hAnsi="Times New Roman"/>
          <w:b w:val="0"/>
          <w:i w:val="0"/>
          <w:sz w:val="24"/>
          <w:szCs w:val="24"/>
          <w:lang w:val="en-US"/>
        </w:rPr>
        <w:t>e 4</w:t>
      </w:r>
      <w:r w:rsidR="008249B2" w:rsidRPr="00E27700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(</w:t>
      </w:r>
      <w:r w:rsidR="00995B06">
        <w:rPr>
          <w:rFonts w:ascii="Times New Roman" w:hAnsi="Times New Roman"/>
          <w:b w:val="0"/>
          <w:i w:val="0"/>
          <w:sz w:val="24"/>
          <w:szCs w:val="24"/>
          <w:lang w:val="en-US"/>
        </w:rPr>
        <w:t>četiri</w:t>
      </w:r>
      <w:r w:rsidR="008249B2" w:rsidRPr="00E27700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) godine, </w:t>
      </w:r>
      <w:proofErr w:type="gramStart"/>
      <w:r w:rsidR="008249B2" w:rsidRPr="00E27700">
        <w:rPr>
          <w:rFonts w:ascii="Times New Roman" w:hAnsi="Times New Roman"/>
          <w:b w:val="0"/>
          <w:i w:val="0"/>
          <w:sz w:val="24"/>
          <w:szCs w:val="24"/>
          <w:lang w:val="en-US"/>
        </w:rPr>
        <w:t>sa</w:t>
      </w:r>
      <w:proofErr w:type="gramEnd"/>
      <w:r w:rsidR="008249B2" w:rsidRPr="00E27700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pravom reizbora. </w:t>
      </w:r>
    </w:p>
    <w:p w:rsidR="008249B2" w:rsidRDefault="008249B2" w:rsidP="008249B2">
      <w:pPr>
        <w:jc w:val="both"/>
      </w:pPr>
      <w:r w:rsidRPr="00E27700">
        <w:tab/>
      </w:r>
    </w:p>
    <w:p w:rsidR="0062292C" w:rsidRDefault="0062292C" w:rsidP="0062292C">
      <w:pPr>
        <w:jc w:val="center"/>
      </w:pPr>
      <w:proofErr w:type="gramStart"/>
      <w:r>
        <w:t>Član 1</w:t>
      </w:r>
      <w:r w:rsidR="0035738F">
        <w:t>9</w:t>
      </w:r>
      <w:r>
        <w:t>.</w:t>
      </w:r>
      <w:proofErr w:type="gramEnd"/>
    </w:p>
    <w:p w:rsidR="0062292C" w:rsidRDefault="0062292C" w:rsidP="0062292C">
      <w:pPr>
        <w:jc w:val="center"/>
      </w:pPr>
    </w:p>
    <w:p w:rsidR="0062292C" w:rsidRDefault="0062292C" w:rsidP="0062292C">
      <w:pPr>
        <w:jc w:val="both"/>
      </w:pPr>
      <w:r>
        <w:tab/>
      </w:r>
      <w:proofErr w:type="gramStart"/>
      <w:r>
        <w:t xml:space="preserve">Upravni odbor punovažno zasijeda ako je prisutna natpolovična većina </w:t>
      </w:r>
      <w:r w:rsidR="00200183">
        <w:t>njegovih članova</w:t>
      </w:r>
      <w:r>
        <w:t>.</w:t>
      </w:r>
      <w:proofErr w:type="gramEnd"/>
    </w:p>
    <w:p w:rsidR="0062292C" w:rsidRDefault="00200183" w:rsidP="0062292C">
      <w:pPr>
        <w:ind w:firstLine="720"/>
        <w:jc w:val="both"/>
      </w:pPr>
      <w:r>
        <w:t>Upravni odbor</w:t>
      </w:r>
      <w:r w:rsidR="0062292C">
        <w:t xml:space="preserve"> donosi punovažne odluke većinom </w:t>
      </w:r>
      <w:proofErr w:type="gramStart"/>
      <w:r w:rsidR="0062292C">
        <w:t>od</w:t>
      </w:r>
      <w:proofErr w:type="gramEnd"/>
      <w:r w:rsidR="0062292C">
        <w:t xml:space="preserve"> prisutn</w:t>
      </w:r>
      <w:r>
        <w:t xml:space="preserve">ih članova </w:t>
      </w:r>
      <w:r w:rsidR="00D5057D">
        <w:t>Savjeta</w:t>
      </w:r>
      <w:r w:rsidR="0062292C">
        <w:t xml:space="preserve">. </w:t>
      </w:r>
    </w:p>
    <w:p w:rsidR="008249B2" w:rsidRPr="00FF346D" w:rsidRDefault="008249B2" w:rsidP="008249B2">
      <w:pPr>
        <w:jc w:val="both"/>
      </w:pPr>
    </w:p>
    <w:p w:rsidR="008249B2" w:rsidRPr="00C82347" w:rsidRDefault="00260F55" w:rsidP="008249B2">
      <w:pPr>
        <w:jc w:val="center"/>
        <w:rPr>
          <w:b/>
        </w:rPr>
      </w:pPr>
      <w:r w:rsidRPr="00C82347">
        <w:rPr>
          <w:b/>
          <w:i/>
        </w:rPr>
        <w:t xml:space="preserve">3. </w:t>
      </w:r>
      <w:r w:rsidR="00D5057D">
        <w:rPr>
          <w:b/>
          <w:i/>
        </w:rPr>
        <w:t xml:space="preserve">Izvršni </w:t>
      </w:r>
      <w:r w:rsidR="00171274">
        <w:rPr>
          <w:b/>
          <w:i/>
        </w:rPr>
        <w:t>sekretar</w:t>
      </w:r>
      <w:r w:rsidR="00D5057D">
        <w:rPr>
          <w:b/>
          <w:i/>
        </w:rPr>
        <w:t xml:space="preserve"> Savjeta</w:t>
      </w:r>
    </w:p>
    <w:p w:rsidR="008249B2" w:rsidRPr="00FF346D" w:rsidRDefault="00260F55" w:rsidP="008249B2">
      <w:pPr>
        <w:jc w:val="center"/>
      </w:pPr>
      <w:proofErr w:type="gramStart"/>
      <w:r>
        <w:t>Č</w:t>
      </w:r>
      <w:r w:rsidR="0035738F">
        <w:t>lan 20</w:t>
      </w:r>
      <w:r w:rsidR="008249B2" w:rsidRPr="00FF346D">
        <w:t>.</w:t>
      </w:r>
      <w:proofErr w:type="gramEnd"/>
    </w:p>
    <w:p w:rsidR="008249B2" w:rsidRPr="00FF346D" w:rsidRDefault="008249B2" w:rsidP="008249B2"/>
    <w:p w:rsidR="007B65B9" w:rsidRPr="00FF346D" w:rsidRDefault="00B31445" w:rsidP="008249B2">
      <w:pPr>
        <w:jc w:val="both"/>
      </w:pPr>
      <w:r>
        <w:tab/>
      </w:r>
      <w:r w:rsidR="00D5057D">
        <w:t xml:space="preserve">Izvršni </w:t>
      </w:r>
      <w:r w:rsidR="00171274">
        <w:t>sekretar</w:t>
      </w:r>
      <w:r w:rsidR="00D5057D">
        <w:t xml:space="preserve"> Savjeta</w:t>
      </w:r>
      <w:r w:rsidR="007B65B9">
        <w:t xml:space="preserve"> predstavlja i zastupa </w:t>
      </w:r>
      <w:r w:rsidR="00D5057D">
        <w:t>Savjet</w:t>
      </w:r>
      <w:r w:rsidR="00D11720">
        <w:t xml:space="preserve"> </w:t>
      </w:r>
      <w:r w:rsidR="007B65B9">
        <w:t xml:space="preserve">prema trećim licima, organizuje tekuće aktivnosti </w:t>
      </w:r>
      <w:r w:rsidR="00D5057D">
        <w:t>Savjeta</w:t>
      </w:r>
      <w:r w:rsidR="008249B2" w:rsidRPr="00FF346D">
        <w:t xml:space="preserve">, sprovodi odluke Upravnog odbora i </w:t>
      </w:r>
      <w:r w:rsidR="007B65B9">
        <w:t xml:space="preserve">Skupštine </w:t>
      </w:r>
      <w:r w:rsidR="00D5057D">
        <w:t>Savjeta</w:t>
      </w:r>
      <w:r w:rsidR="007B65B9">
        <w:t>, nalaže  izvrš</w:t>
      </w:r>
      <w:r w:rsidR="00144BB8">
        <w:t xml:space="preserve">enje finansijskog plana </w:t>
      </w:r>
      <w:r w:rsidR="00D5057D">
        <w:t>Savjeta</w:t>
      </w:r>
      <w:r w:rsidR="00144BB8">
        <w:t xml:space="preserve"> (finansijski nalogodavac), </w:t>
      </w:r>
      <w:r w:rsidR="007B65B9" w:rsidRPr="00B51C37">
        <w:rPr>
          <w:color w:val="000000"/>
        </w:rPr>
        <w:t xml:space="preserve">zaključuje ugovore i preduzima druge </w:t>
      </w:r>
      <w:r w:rsidR="00144BB8">
        <w:rPr>
          <w:color w:val="000000"/>
        </w:rPr>
        <w:t xml:space="preserve">pravne radnje u ime i za račun </w:t>
      </w:r>
      <w:r w:rsidR="00D5057D">
        <w:rPr>
          <w:color w:val="000000"/>
        </w:rPr>
        <w:t>Savjeta</w:t>
      </w:r>
      <w:r w:rsidR="007B65B9" w:rsidRPr="00B51C37">
        <w:rPr>
          <w:color w:val="000000"/>
        </w:rPr>
        <w:t>,</w:t>
      </w:r>
      <w:r w:rsidR="00144BB8">
        <w:t xml:space="preserve"> </w:t>
      </w:r>
      <w:r w:rsidR="007B65B9" w:rsidRPr="00B51C37">
        <w:rPr>
          <w:color w:val="000000"/>
        </w:rPr>
        <w:t>odgovora za zakonitost rada;</w:t>
      </w:r>
      <w:r w:rsidR="00D11720">
        <w:t xml:space="preserve"> </w:t>
      </w:r>
      <w:r w:rsidR="00D11720">
        <w:rPr>
          <w:color w:val="000000"/>
        </w:rPr>
        <w:t xml:space="preserve">vodi poslove </w:t>
      </w:r>
      <w:r w:rsidR="00D5057D">
        <w:rPr>
          <w:color w:val="000000"/>
        </w:rPr>
        <w:t>Savjeta</w:t>
      </w:r>
      <w:r w:rsidR="00D11720">
        <w:rPr>
          <w:color w:val="000000"/>
        </w:rPr>
        <w:t xml:space="preserve"> saglasno odlukama S</w:t>
      </w:r>
      <w:r w:rsidR="007B65B9" w:rsidRPr="00B51C37">
        <w:rPr>
          <w:color w:val="000000"/>
        </w:rPr>
        <w:t>kupštine</w:t>
      </w:r>
      <w:r w:rsidR="00F81DA5">
        <w:rPr>
          <w:color w:val="000000"/>
        </w:rPr>
        <w:t>,</w:t>
      </w:r>
      <w:r w:rsidR="00D11720">
        <w:t xml:space="preserve"> </w:t>
      </w:r>
      <w:r w:rsidR="00F81DA5">
        <w:rPr>
          <w:color w:val="000000"/>
        </w:rPr>
        <w:t>podnosi S</w:t>
      </w:r>
      <w:r w:rsidR="007B65B9" w:rsidRPr="00B51C37">
        <w:rPr>
          <w:color w:val="000000"/>
        </w:rPr>
        <w:t>kupštini predlog godišnjeg finansijskog izvještaja</w:t>
      </w:r>
      <w:r w:rsidR="00F81DA5">
        <w:rPr>
          <w:color w:val="000000"/>
        </w:rPr>
        <w:t xml:space="preserve">, </w:t>
      </w:r>
      <w:r w:rsidR="007B65B9" w:rsidRPr="00B51C37">
        <w:rPr>
          <w:color w:val="000000"/>
        </w:rPr>
        <w:t>obavlja i druge poslove u skladu sa zakonom, statutom i aktima udruženja.</w:t>
      </w:r>
    </w:p>
    <w:p w:rsidR="008249B2" w:rsidRDefault="00F81DA5" w:rsidP="008249B2">
      <w:pPr>
        <w:jc w:val="both"/>
      </w:pPr>
      <w:r>
        <w:tab/>
      </w:r>
      <w:proofErr w:type="gramStart"/>
      <w:r w:rsidR="005B2B42">
        <w:t>Izvršni sekretar</w:t>
      </w:r>
      <w:r w:rsidR="00D5057D">
        <w:t xml:space="preserve"> Savjeta</w:t>
      </w:r>
      <w:r w:rsidR="008249B2" w:rsidRPr="00FF346D">
        <w:t xml:space="preserve"> je obavezan da po istek</w:t>
      </w:r>
      <w:r>
        <w:t>u svake kalendarske godine Skupštini podnese Izvješ</w:t>
      </w:r>
      <w:r w:rsidR="008249B2" w:rsidRPr="00FF346D">
        <w:t>taj o realizaciji p</w:t>
      </w:r>
      <w:r>
        <w:t xml:space="preserve">lanova rada organa </w:t>
      </w:r>
      <w:r w:rsidR="00D5057D">
        <w:t>Savjeta</w:t>
      </w:r>
      <w:r>
        <w:t xml:space="preserve"> i Izvještaj o izvršenju finansijskog plana </w:t>
      </w:r>
      <w:r w:rsidR="00D5057D">
        <w:t>Savjeta</w:t>
      </w:r>
      <w:r w:rsidR="008249B2" w:rsidRPr="00FF346D">
        <w:t>.</w:t>
      </w:r>
      <w:proofErr w:type="gramEnd"/>
    </w:p>
    <w:p w:rsidR="00740832" w:rsidRDefault="00740832" w:rsidP="008249B2">
      <w:pPr>
        <w:jc w:val="both"/>
      </w:pPr>
      <w:r>
        <w:tab/>
      </w:r>
      <w:r w:rsidR="005B2B42">
        <w:t>Izvršni sekretar</w:t>
      </w:r>
      <w:r w:rsidR="00D5057D">
        <w:t xml:space="preserve"> Savjeta </w:t>
      </w:r>
      <w:r>
        <w:t xml:space="preserve">ima pravo </w:t>
      </w:r>
      <w:proofErr w:type="gramStart"/>
      <w:r>
        <w:t>na</w:t>
      </w:r>
      <w:proofErr w:type="gramEnd"/>
      <w:r>
        <w:t xml:space="preserve"> novčanu naknadu</w:t>
      </w:r>
      <w:r w:rsidR="00871AC7">
        <w:t xml:space="preserve"> do dvije i po prosječne plate, ako finansijske mogućnosti to dozvoljavaju.</w:t>
      </w:r>
    </w:p>
    <w:p w:rsidR="00871AC7" w:rsidRPr="00FF346D" w:rsidRDefault="00871AC7" w:rsidP="008249B2">
      <w:pPr>
        <w:jc w:val="both"/>
      </w:pPr>
    </w:p>
    <w:p w:rsidR="008249B2" w:rsidRPr="00FF346D" w:rsidRDefault="00F81DA5" w:rsidP="008249B2">
      <w:pPr>
        <w:jc w:val="both"/>
      </w:pPr>
      <w:r>
        <w:tab/>
        <w:t xml:space="preserve">Mandat </w:t>
      </w:r>
      <w:r w:rsidR="0029061F">
        <w:t>Izvršnog sekretara</w:t>
      </w:r>
      <w:r>
        <w:t xml:space="preserve"> </w:t>
      </w:r>
      <w:proofErr w:type="gramStart"/>
      <w:r w:rsidR="0029061F">
        <w:t>Savjeta</w:t>
      </w:r>
      <w:r w:rsidR="008249B2" w:rsidRPr="00FF346D">
        <w:t xml:space="preserve">  traje</w:t>
      </w:r>
      <w:proofErr w:type="gramEnd"/>
      <w:r w:rsidR="008249B2" w:rsidRPr="00FF346D">
        <w:t xml:space="preserve"> </w:t>
      </w:r>
      <w:r w:rsidR="00D5057D">
        <w:t xml:space="preserve">četiri </w:t>
      </w:r>
      <w:r w:rsidR="008249B2" w:rsidRPr="00FF346D">
        <w:t>godine</w:t>
      </w:r>
      <w:r w:rsidR="00995B06">
        <w:t>, sa pravom reizbora</w:t>
      </w:r>
      <w:r w:rsidR="008249B2" w:rsidRPr="00FF346D">
        <w:t xml:space="preserve">. </w:t>
      </w:r>
    </w:p>
    <w:p w:rsidR="00AE0F95" w:rsidRDefault="00AE0F95" w:rsidP="00AE0F9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i/>
          <w:lang w:val="pl-PL"/>
        </w:rPr>
      </w:pPr>
    </w:p>
    <w:p w:rsidR="00AE0F95" w:rsidRDefault="00AE0F95" w:rsidP="00AE0F9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i/>
          <w:lang w:val="pl-PL"/>
        </w:rPr>
      </w:pPr>
    </w:p>
    <w:p w:rsidR="00AE0F95" w:rsidRPr="0035738F" w:rsidRDefault="00AE0F95" w:rsidP="00AE0F9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i/>
          <w:lang w:val="pl-PL"/>
        </w:rPr>
      </w:pPr>
      <w:r w:rsidRPr="0035738F">
        <w:rPr>
          <w:rFonts w:ascii="TimesNewRomanPSMT" w:hAnsi="TimesNewRomanPSMT" w:cs="TimesNewRomanPSMT"/>
          <w:b/>
          <w:i/>
          <w:lang w:val="pl-PL"/>
        </w:rPr>
        <w:t xml:space="preserve">4. </w:t>
      </w:r>
      <w:r>
        <w:rPr>
          <w:rFonts w:ascii="TimesNewRomanPSMT" w:hAnsi="TimesNewRomanPSMT" w:cs="TimesNewRomanPSMT"/>
          <w:b/>
          <w:i/>
          <w:lang w:val="pl-PL"/>
        </w:rPr>
        <w:t>Komisija za žalbe i monitoring</w:t>
      </w:r>
    </w:p>
    <w:p w:rsidR="00AE0F95" w:rsidRDefault="00AE0F95" w:rsidP="00AE0F9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pl-PL"/>
        </w:rPr>
      </w:pPr>
    </w:p>
    <w:p w:rsidR="00AE0F95" w:rsidRPr="0035738F" w:rsidRDefault="00AE0F95" w:rsidP="00AE0F9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pl-PL"/>
        </w:rPr>
      </w:pPr>
      <w:r w:rsidRPr="0035738F">
        <w:rPr>
          <w:rFonts w:ascii="TimesNewRomanPSMT" w:hAnsi="TimesNewRomanPSMT" w:cs="TimesNewRomanPSMT"/>
          <w:lang w:val="pl-PL"/>
        </w:rPr>
        <w:t>Član 21.</w:t>
      </w:r>
    </w:p>
    <w:p w:rsidR="00AE0F95" w:rsidRDefault="00AE0F95" w:rsidP="00AE0F95">
      <w:pPr>
        <w:autoSpaceDE w:val="0"/>
        <w:autoSpaceDN w:val="0"/>
        <w:adjustRightInd w:val="0"/>
        <w:rPr>
          <w:rFonts w:ascii="TimesNewRomanPSMT" w:hAnsi="TimesNewRomanPSMT" w:cs="TimesNewRomanPSMT"/>
          <w:lang w:val="pl-PL"/>
        </w:rPr>
      </w:pPr>
    </w:p>
    <w:p w:rsidR="00AE0F95" w:rsidRPr="007C4A37" w:rsidRDefault="00AE0F95" w:rsidP="00AE0F9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pl-PL"/>
        </w:rPr>
      </w:pPr>
      <w:r w:rsidRPr="007C4A37">
        <w:rPr>
          <w:rFonts w:ascii="TimesNewRomanPSMT" w:hAnsi="TimesNewRomanPSMT" w:cs="TimesNewRomanPSMT"/>
          <w:lang w:val="pl-PL"/>
        </w:rPr>
        <w:t xml:space="preserve">Komisiju za žalbe i monitoring čine Izvršni sekretar Savjeta i </w:t>
      </w:r>
      <w:r w:rsidRPr="007C4A37">
        <w:rPr>
          <w:rFonts w:ascii="TimesNewRomanPSMT" w:hAnsi="TimesNewRomanPSMT" w:cs="TimesNewRomanPSMT"/>
          <w:lang w:val="sr-Latn-CS"/>
        </w:rPr>
        <w:t>četiri</w:t>
      </w:r>
      <w:r w:rsidRPr="007C4A37">
        <w:rPr>
          <w:rFonts w:ascii="TimesNewRomanPSMT" w:hAnsi="TimesNewRomanPSMT" w:cs="TimesNewRomanPSMT"/>
          <w:lang w:val="pl-PL"/>
        </w:rPr>
        <w:t xml:space="preserve"> medijska eksperta, koje bira Upravni odbor na period od četiri godine. </w:t>
      </w:r>
    </w:p>
    <w:p w:rsidR="00AE0F95" w:rsidRDefault="00AE0F95" w:rsidP="00AE0F9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pl-PL"/>
        </w:rPr>
      </w:pPr>
      <w:r w:rsidRPr="007C4A37">
        <w:rPr>
          <w:rFonts w:ascii="TimesNewRomanPSMT" w:hAnsi="TimesNewRomanPSMT" w:cs="TimesNewRomanPSMT"/>
          <w:lang w:val="pl-PL"/>
        </w:rPr>
        <w:t>Komisija za žalbe i monitoring</w:t>
      </w:r>
      <w:r>
        <w:rPr>
          <w:rFonts w:ascii="TimesNewRomanPSMT" w:hAnsi="TimesNewRomanPSMT" w:cs="TimesNewRomanPSMT"/>
          <w:lang w:val="pl-PL"/>
        </w:rPr>
        <w:t>(Komisija)</w:t>
      </w:r>
      <w:r w:rsidRPr="007C4A37">
        <w:rPr>
          <w:rFonts w:ascii="TimesNewRomanPSMT" w:hAnsi="TimesNewRomanPSMT" w:cs="TimesNewRomanPSMT"/>
          <w:lang w:val="pl-PL"/>
        </w:rPr>
        <w:t xml:space="preserve"> prati</w:t>
      </w:r>
      <w:r w:rsidRPr="00481A6D">
        <w:rPr>
          <w:rFonts w:ascii="TimesNewRomanPSMT" w:hAnsi="TimesNewRomanPSMT" w:cs="TimesNewRomanPSMT"/>
          <w:lang w:val="pl-PL"/>
        </w:rPr>
        <w:t>, evidentira i na redovnim konferencijama za novinare objavljuje izvještaj o kršenjima Kodeksa novinara Crne Gore, računajući i odgovore na predstavke i žalbe čital</w:t>
      </w:r>
      <w:r>
        <w:rPr>
          <w:rFonts w:ascii="TimesNewRomanPSMT" w:hAnsi="TimesNewRomanPSMT" w:cs="TimesNewRomanPSMT"/>
          <w:lang w:val="pl-PL"/>
        </w:rPr>
        <w:t>aca dostavljene Monitoring timu</w:t>
      </w:r>
      <w:r w:rsidRPr="00481A6D">
        <w:rPr>
          <w:rFonts w:ascii="TimesNewRomanPSMT" w:hAnsi="TimesNewRomanPSMT" w:cs="TimesNewRomanPSMT"/>
          <w:lang w:val="pl-PL"/>
        </w:rPr>
        <w:t xml:space="preserve">. </w:t>
      </w:r>
    </w:p>
    <w:p w:rsidR="00AE0F95" w:rsidRPr="00481A6D" w:rsidRDefault="00AE0F95" w:rsidP="00AE0F9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pl-PL"/>
        </w:rPr>
      </w:pPr>
      <w:r w:rsidRPr="00481A6D">
        <w:rPr>
          <w:rFonts w:ascii="TimesNewRomanPSMT" w:hAnsi="TimesNewRomanPSMT" w:cs="TimesNewRomanPSMT"/>
          <w:lang w:val="pl-PL"/>
        </w:rPr>
        <w:t>Prije sačinjavanja mje</w:t>
      </w:r>
      <w:r>
        <w:rPr>
          <w:rFonts w:ascii="TimesNewRomanPSMT" w:hAnsi="TimesNewRomanPSMT" w:cs="TimesNewRomanPSMT"/>
          <w:lang w:val="pl-PL"/>
        </w:rPr>
        <w:t>sečnog izvještaja Komisija</w:t>
      </w:r>
      <w:r w:rsidRPr="00481A6D">
        <w:rPr>
          <w:rFonts w:ascii="TimesNewRomanPSMT" w:hAnsi="TimesNewRomanPSMT" w:cs="TimesNewRomanPSMT"/>
          <w:lang w:val="pl-PL"/>
        </w:rPr>
        <w:t xml:space="preserve"> je dužn</w:t>
      </w:r>
      <w:r>
        <w:rPr>
          <w:rFonts w:ascii="TimesNewRomanPSMT" w:hAnsi="TimesNewRomanPSMT" w:cs="TimesNewRomanPSMT"/>
          <w:lang w:val="pl-PL"/>
        </w:rPr>
        <w:t>a</w:t>
      </w:r>
      <w:r w:rsidRPr="00481A6D">
        <w:rPr>
          <w:rFonts w:ascii="TimesNewRomanPSMT" w:hAnsi="TimesNewRomanPSMT" w:cs="TimesNewRomanPSMT"/>
          <w:lang w:val="pl-PL"/>
        </w:rPr>
        <w:t xml:space="preserve"> da zatraži mišljenje medija koji je, predstavkom gledalaca/čitalaca/slušalaca ili na osnovu praćenja Monitoring tima označen da je kršio Kodeks novinara Crne Gore. </w:t>
      </w:r>
    </w:p>
    <w:p w:rsidR="00AE0F95" w:rsidRPr="00481A6D" w:rsidRDefault="00AE0F95" w:rsidP="00AE0F9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pl-PL"/>
        </w:rPr>
      </w:pPr>
      <w:r w:rsidRPr="00481A6D">
        <w:rPr>
          <w:rFonts w:ascii="TimesNewRomanPSMT" w:hAnsi="TimesNewRomanPSMT" w:cs="TimesNewRomanPSMT"/>
          <w:lang w:val="pl-PL"/>
        </w:rPr>
        <w:t>Sa ek</w:t>
      </w:r>
      <w:r>
        <w:rPr>
          <w:rFonts w:ascii="TimesNewRomanPSMT" w:hAnsi="TimesNewRomanPSMT" w:cs="TimesNewRomanPSMT"/>
          <w:lang w:val="pl-PL"/>
        </w:rPr>
        <w:t>spertskim članovima Komisije</w:t>
      </w:r>
      <w:r w:rsidRPr="00481A6D">
        <w:rPr>
          <w:rFonts w:ascii="TimesNewRomanPSMT" w:hAnsi="TimesNewRomanPSMT" w:cs="TimesNewRomanPSMT"/>
          <w:lang w:val="pl-PL"/>
        </w:rPr>
        <w:t xml:space="preserve"> </w:t>
      </w:r>
      <w:r>
        <w:rPr>
          <w:rFonts w:ascii="TimesNewRomanPSMT" w:hAnsi="TimesNewRomanPSMT" w:cs="TimesNewRomanPSMT"/>
          <w:lang w:val="pl-PL"/>
        </w:rPr>
        <w:t>Izvršni sekretar zaključuje</w:t>
      </w:r>
      <w:r w:rsidRPr="00481A6D">
        <w:rPr>
          <w:rFonts w:ascii="TimesNewRomanPSMT" w:hAnsi="TimesNewRomanPSMT" w:cs="TimesNewRomanPSMT"/>
          <w:lang w:val="pl-PL"/>
        </w:rPr>
        <w:t xml:space="preserve"> </w:t>
      </w:r>
      <w:r>
        <w:rPr>
          <w:rFonts w:ascii="TimesNewRomanPSMT" w:hAnsi="TimesNewRomanPSMT" w:cs="TimesNewRomanPSMT"/>
          <w:lang w:val="pl-PL"/>
        </w:rPr>
        <w:t xml:space="preserve">poseban ugovor </w:t>
      </w:r>
      <w:r w:rsidRPr="00481A6D">
        <w:rPr>
          <w:rFonts w:ascii="TimesNewRomanPSMT" w:hAnsi="TimesNewRomanPSMT" w:cs="TimesNewRomanPSMT"/>
          <w:lang w:val="pl-PL"/>
        </w:rPr>
        <w:t xml:space="preserve">na rok od </w:t>
      </w:r>
      <w:r>
        <w:rPr>
          <w:rFonts w:ascii="TimesNewRomanPSMT" w:hAnsi="TimesNewRomanPSMT" w:cs="TimesNewRomanPSMT"/>
          <w:lang w:val="pl-PL"/>
        </w:rPr>
        <w:t>četiri</w:t>
      </w:r>
      <w:r w:rsidRPr="00481A6D">
        <w:rPr>
          <w:rFonts w:ascii="TimesNewRomanPSMT" w:hAnsi="TimesNewRomanPSMT" w:cs="TimesNewRomanPSMT"/>
          <w:lang w:val="pl-PL"/>
        </w:rPr>
        <w:t xml:space="preserve"> godine. </w:t>
      </w:r>
      <w:r>
        <w:rPr>
          <w:rFonts w:ascii="TimesNewRomanPSMT" w:hAnsi="TimesNewRomanPSMT" w:cs="TimesNewRomanPSMT"/>
          <w:lang w:val="pl-PL"/>
        </w:rPr>
        <w:t>Č</w:t>
      </w:r>
      <w:r w:rsidRPr="00481A6D">
        <w:rPr>
          <w:rFonts w:ascii="TimesNewRomanPSMT" w:hAnsi="TimesNewRomanPSMT" w:cs="TimesNewRomanPSMT"/>
          <w:lang w:val="pl-PL"/>
        </w:rPr>
        <w:t>lanov</w:t>
      </w:r>
      <w:r>
        <w:rPr>
          <w:rFonts w:ascii="TimesNewRomanPSMT" w:hAnsi="TimesNewRomanPSMT" w:cs="TimesNewRomanPSMT"/>
          <w:lang w:val="pl-PL"/>
        </w:rPr>
        <w:t>i Komisije</w:t>
      </w:r>
      <w:r w:rsidRPr="00481A6D">
        <w:rPr>
          <w:rFonts w:ascii="TimesNewRomanPSMT" w:hAnsi="TimesNewRomanPSMT" w:cs="TimesNewRomanPSMT"/>
          <w:lang w:val="pl-PL"/>
        </w:rPr>
        <w:t xml:space="preserve"> </w:t>
      </w:r>
      <w:r>
        <w:rPr>
          <w:rFonts w:ascii="TimesNewRomanPSMT" w:hAnsi="TimesNewRomanPSMT" w:cs="TimesNewRomanPSMT"/>
          <w:lang w:val="pl-PL"/>
        </w:rPr>
        <w:t>imaju pravo na novčanu nadoknadu do</w:t>
      </w:r>
      <w:r w:rsidRPr="00481A6D">
        <w:rPr>
          <w:rFonts w:ascii="TimesNewRomanPSMT" w:hAnsi="TimesNewRomanPSMT" w:cs="TimesNewRomanPSMT"/>
          <w:lang w:val="pl-PL"/>
        </w:rPr>
        <w:t xml:space="preserve"> </w:t>
      </w:r>
      <w:r>
        <w:rPr>
          <w:rFonts w:ascii="TimesNewRomanPSMT" w:hAnsi="TimesNewRomanPSMT" w:cs="TimesNewRomanPSMT"/>
          <w:lang w:val="pl-PL"/>
        </w:rPr>
        <w:t>iznosa od najmanje dvije prosječne neto-zarade u Crnoj Gori u momentu zaključenja ugovora ako finansijske mogućnosti Savjeta to dozvoljavaju.</w:t>
      </w:r>
      <w:r w:rsidRPr="00481A6D">
        <w:rPr>
          <w:rFonts w:ascii="TimesNewRomanPSMT" w:hAnsi="TimesNewRomanPSMT" w:cs="TimesNewRomanPSMT"/>
          <w:lang w:val="pl-PL"/>
        </w:rPr>
        <w:t xml:space="preserve"> </w:t>
      </w:r>
    </w:p>
    <w:p w:rsidR="00AE0F95" w:rsidRPr="006968B1" w:rsidRDefault="00AE0F95" w:rsidP="00AE0F9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/>
          <w:lang w:val="sv-SE"/>
        </w:rPr>
      </w:pPr>
      <w:r w:rsidRPr="007C4A37">
        <w:rPr>
          <w:rFonts w:ascii="TimesNewRomanPSMT" w:hAnsi="TimesNewRomanPSMT" w:cs="TimesNewRomanPSMT"/>
          <w:lang w:val="pl-PL"/>
        </w:rPr>
        <w:t>Komisija za žalbe i monitoring</w:t>
      </w:r>
      <w:r w:rsidRPr="007C4A37">
        <w:rPr>
          <w:rFonts w:ascii="TimesNewRomanPSMT" w:hAnsi="TimesNewRomanPSMT" w:cs="TimesNewRomanPSMT"/>
          <w:color w:val="000000"/>
          <w:lang w:val="sv-SE"/>
        </w:rPr>
        <w:t xml:space="preserve"> odlučuje po žalbama podnijetim protiv medija koji su članovi Medijskog savjeta za samoregulaciju kada su u pitanju povrede Kodeksa novinara Crne Gore i o tome obavještava javnost. </w:t>
      </w:r>
      <w:r w:rsidR="006968B1" w:rsidRPr="006968B1">
        <w:rPr>
          <w:rFonts w:ascii="TimesNewRomanPSMT" w:hAnsi="TimesNewRomanPSMT" w:cs="TimesNewRomanPSMT"/>
          <w:color w:val="000000"/>
          <w:lang w:val="sv-SE"/>
        </w:rPr>
        <w:t>Medij za koga se ustanovi da je prekršio Kodeks novinara dužan je da odluku Komisije za žalbe i monitoring objavi na stranicama svog štampanog, odnosno elektronskog izdanja ili pak u emisiji u kojoj je konstatovano kršenje Kodeksa.</w:t>
      </w:r>
    </w:p>
    <w:p w:rsidR="00AE0F95" w:rsidRPr="00481A6D" w:rsidRDefault="00AE0F95" w:rsidP="00AE0F9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/>
          <w:lang w:val="sv-SE"/>
        </w:rPr>
      </w:pPr>
      <w:r w:rsidRPr="007C4A37">
        <w:rPr>
          <w:rFonts w:ascii="TimesNewRomanPSMT" w:hAnsi="TimesNewRomanPSMT" w:cs="TimesNewRomanPSMT"/>
          <w:lang w:val="pl-PL"/>
        </w:rPr>
        <w:t>Komisija za žalbe i monitoring</w:t>
      </w:r>
      <w:r w:rsidRPr="00481A6D">
        <w:rPr>
          <w:rFonts w:ascii="TimesNewRomanPSMT" w:hAnsi="TimesNewRomanPSMT" w:cs="TimesNewRomanPSMT"/>
          <w:color w:val="000000"/>
          <w:lang w:val="sv-SE"/>
        </w:rPr>
        <w:t xml:space="preserve"> </w:t>
      </w:r>
      <w:r>
        <w:rPr>
          <w:rFonts w:ascii="TimesNewRomanPSMT" w:hAnsi="TimesNewRomanPSMT" w:cs="TimesNewRomanPSMT"/>
          <w:color w:val="000000"/>
          <w:lang w:val="sv-SE"/>
        </w:rPr>
        <w:t>p</w:t>
      </w:r>
      <w:r w:rsidRPr="00481A6D">
        <w:rPr>
          <w:rFonts w:ascii="TimesNewRomanPSMT" w:hAnsi="TimesNewRomanPSMT" w:cs="TimesNewRomanPSMT"/>
          <w:color w:val="000000"/>
          <w:lang w:val="sv-SE"/>
        </w:rPr>
        <w:t>osreduje u sporovima između medijskih organizacija ili novinara sa fizičkim i pravnim licima u slučajevima kada su se medijske organizacije ili novinari ogriješili o temeljne principe novinarske etike, kako ti sporovi ne bi završavali na sudu.</w:t>
      </w:r>
    </w:p>
    <w:p w:rsidR="00AE0F95" w:rsidRDefault="00AE0F95" w:rsidP="00AE0F9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it-IT"/>
        </w:rPr>
      </w:pPr>
      <w:r>
        <w:rPr>
          <w:rFonts w:ascii="TimesNewRomanPSMT" w:hAnsi="TimesNewRomanPSMT" w:cs="TimesNewRomanPSMT"/>
          <w:lang w:val="sv-SE"/>
        </w:rPr>
        <w:t>U izvještaju Komisije</w:t>
      </w:r>
      <w:r w:rsidRPr="00481A6D">
        <w:rPr>
          <w:rFonts w:ascii="TimesNewRomanPSMT" w:hAnsi="TimesNewRomanPSMT" w:cs="TimesNewRomanPSMT"/>
          <w:lang w:val="sv-SE"/>
        </w:rPr>
        <w:t xml:space="preserve"> obuhvaćen je rad ele</w:t>
      </w:r>
      <w:r>
        <w:rPr>
          <w:rFonts w:ascii="TimesNewRomanPSMT" w:hAnsi="TimesNewRomanPSMT" w:cs="TimesNewRomanPSMT"/>
          <w:lang w:val="sv-SE"/>
        </w:rPr>
        <w:t>k</w:t>
      </w:r>
      <w:r w:rsidRPr="00481A6D">
        <w:rPr>
          <w:rFonts w:ascii="TimesNewRomanPSMT" w:hAnsi="TimesNewRomanPSMT" w:cs="TimesNewRomanPSMT"/>
          <w:lang w:val="sv-SE"/>
        </w:rPr>
        <w:t xml:space="preserve">tronskih medija, dnevnih i sedmičnih printanih medija i relevantnih web portala. </w:t>
      </w:r>
      <w:r w:rsidRPr="00481A6D">
        <w:rPr>
          <w:rFonts w:ascii="TimesNewRomanPSMT" w:hAnsi="TimesNewRomanPSMT" w:cs="TimesNewRomanPSMT"/>
          <w:lang w:val="it-IT"/>
        </w:rPr>
        <w:t>Članovi Monitoring tima  autonomn</w:t>
      </w:r>
      <w:r>
        <w:rPr>
          <w:rFonts w:ascii="TimesNewRomanPSMT" w:hAnsi="TimesNewRomanPSMT" w:cs="TimesNewRomanPSMT"/>
          <w:lang w:val="it-IT"/>
        </w:rPr>
        <w:t xml:space="preserve">i su u sastavljanju izvještaja i </w:t>
      </w:r>
      <w:r w:rsidRPr="00481A6D">
        <w:rPr>
          <w:rFonts w:ascii="TimesNewRomanPSMT" w:hAnsi="TimesNewRomanPSMT" w:cs="TimesNewRomanPSMT"/>
          <w:lang w:val="it-IT"/>
        </w:rPr>
        <w:t xml:space="preserve">niko sa strane nema pravo uticaja na rad članova Monitoring tima. </w:t>
      </w:r>
    </w:p>
    <w:p w:rsidR="00AE0F95" w:rsidRPr="00481A6D" w:rsidRDefault="00AE0F95" w:rsidP="00AE0F9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it-IT"/>
        </w:rPr>
      </w:pPr>
      <w:r w:rsidRPr="00481A6D">
        <w:rPr>
          <w:rFonts w:ascii="TimesNewRomanPSMT" w:hAnsi="TimesNewRomanPSMT" w:cs="TimesNewRomanPSMT"/>
          <w:lang w:val="it-IT"/>
        </w:rPr>
        <w:t xml:space="preserve">Na redovnoj Skupštini </w:t>
      </w:r>
      <w:r>
        <w:rPr>
          <w:rFonts w:ascii="TimesNewRomanPSMT" w:hAnsi="TimesNewRomanPSMT" w:cs="TimesNewRomanPSMT"/>
          <w:lang w:val="it-IT"/>
        </w:rPr>
        <w:t xml:space="preserve">Medijskog savjeta </w:t>
      </w:r>
      <w:r>
        <w:rPr>
          <w:rFonts w:ascii="TimesNewRomanPSMT" w:hAnsi="TimesNewRomanPSMT" w:cs="TimesNewRomanPSMT"/>
          <w:lang w:val="sr-Latn-CS"/>
        </w:rPr>
        <w:t>za samoregulaciju</w:t>
      </w:r>
      <w:r w:rsidRPr="00481A6D">
        <w:rPr>
          <w:rFonts w:ascii="TimesNewRomanPSMT" w:hAnsi="TimesNewRomanPSMT" w:cs="TimesNewRomanPSMT"/>
          <w:lang w:val="it-IT"/>
        </w:rPr>
        <w:t xml:space="preserve"> </w:t>
      </w:r>
      <w:r>
        <w:rPr>
          <w:rFonts w:ascii="TimesNewRomanPSMT" w:hAnsi="TimesNewRomanPSMT" w:cs="TimesNewRomanPSMT"/>
          <w:lang w:val="it-IT"/>
        </w:rPr>
        <w:t>Komisija</w:t>
      </w:r>
      <w:r w:rsidRPr="00481A6D">
        <w:rPr>
          <w:rFonts w:ascii="TimesNewRomanPSMT" w:hAnsi="TimesNewRomanPSMT" w:cs="TimesNewRomanPSMT"/>
          <w:lang w:val="it-IT"/>
        </w:rPr>
        <w:t xml:space="preserve"> obavještava</w:t>
      </w:r>
      <w:r>
        <w:rPr>
          <w:rFonts w:ascii="TimesNewRomanPSMT" w:hAnsi="TimesNewRomanPSMT" w:cs="TimesNewRomanPSMT"/>
          <w:lang w:val="it-IT"/>
        </w:rPr>
        <w:t xml:space="preserve"> članove</w:t>
      </w:r>
      <w:r w:rsidRPr="00481A6D">
        <w:rPr>
          <w:rFonts w:ascii="TimesNewRomanPSMT" w:hAnsi="TimesNewRomanPSMT" w:cs="TimesNewRomanPSMT"/>
          <w:lang w:val="it-IT"/>
        </w:rPr>
        <w:t xml:space="preserve"> o </w:t>
      </w:r>
      <w:r>
        <w:rPr>
          <w:rFonts w:ascii="TimesNewRomanPSMT" w:hAnsi="TimesNewRomanPSMT" w:cs="TimesNewRomanPSMT"/>
          <w:lang w:val="it-IT"/>
        </w:rPr>
        <w:t>godišnjem</w:t>
      </w:r>
      <w:r w:rsidRPr="00481A6D">
        <w:rPr>
          <w:rFonts w:ascii="TimesNewRomanPSMT" w:hAnsi="TimesNewRomanPSMT" w:cs="TimesNewRomanPSMT"/>
          <w:lang w:val="it-IT"/>
        </w:rPr>
        <w:t xml:space="preserve"> radu. </w:t>
      </w:r>
    </w:p>
    <w:p w:rsidR="00AE0F95" w:rsidRPr="00481A6D" w:rsidRDefault="00AE0F95" w:rsidP="00AE0F9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pl-PL"/>
        </w:rPr>
      </w:pPr>
      <w:r w:rsidRPr="00481A6D">
        <w:rPr>
          <w:rFonts w:ascii="TimesNewRomanPSMT" w:hAnsi="TimesNewRomanPSMT" w:cs="TimesNewRomanPSMT"/>
          <w:lang w:val="pl-PL"/>
        </w:rPr>
        <w:t>Izvještaj sačinjavju eksperti</w:t>
      </w:r>
      <w:r>
        <w:rPr>
          <w:rFonts w:ascii="TimesNewRomanPSMT" w:hAnsi="TimesNewRomanPSMT" w:cs="TimesNewRomanPSMT"/>
          <w:lang w:val="pl-PL"/>
        </w:rPr>
        <w:t>,</w:t>
      </w:r>
      <w:r w:rsidRPr="00481A6D">
        <w:rPr>
          <w:rFonts w:ascii="TimesNewRomanPSMT" w:hAnsi="TimesNewRomanPSMT" w:cs="TimesNewRomanPSMT"/>
          <w:lang w:val="pl-PL"/>
        </w:rPr>
        <w:t xml:space="preserve"> a koordinira </w:t>
      </w:r>
      <w:r>
        <w:rPr>
          <w:rFonts w:ascii="TimesNewRomanPSMT" w:hAnsi="TimesNewRomanPSMT" w:cs="TimesNewRomanPSMT"/>
          <w:lang w:val="pl-PL"/>
        </w:rPr>
        <w:t>Izvršni sekretar Savjeta</w:t>
      </w:r>
      <w:r w:rsidRPr="00481A6D">
        <w:rPr>
          <w:rFonts w:ascii="TimesNewRomanPSMT" w:hAnsi="TimesNewRomanPSMT" w:cs="TimesNewRomanPSMT"/>
          <w:lang w:val="pl-PL"/>
        </w:rPr>
        <w:t>. Izvještaj se elektronskom poštom dostavlja na a</w:t>
      </w:r>
      <w:r>
        <w:rPr>
          <w:rFonts w:ascii="TimesNewRomanPSMT" w:hAnsi="TimesNewRomanPSMT" w:cs="TimesNewRomanPSMT"/>
          <w:lang w:val="pl-PL"/>
        </w:rPr>
        <w:t xml:space="preserve">drese svih članova Savjeta </w:t>
      </w:r>
      <w:r w:rsidRPr="00481A6D">
        <w:rPr>
          <w:rFonts w:ascii="TimesNewRomanPSMT" w:hAnsi="TimesNewRomanPSMT" w:cs="TimesNewRomanPSMT"/>
          <w:lang w:val="pl-PL"/>
        </w:rPr>
        <w:t xml:space="preserve"> i objavljuje na sajtu </w:t>
      </w:r>
      <w:r>
        <w:rPr>
          <w:rFonts w:ascii="TimesNewRomanPSMT" w:hAnsi="TimesNewRomanPSMT" w:cs="TimesNewRomanPSMT"/>
          <w:lang w:val="pl-PL"/>
        </w:rPr>
        <w:t xml:space="preserve">Savjeta. </w:t>
      </w:r>
      <w:r w:rsidRPr="00481A6D">
        <w:rPr>
          <w:rFonts w:ascii="TimesNewRomanPSMT" w:hAnsi="TimesNewRomanPSMT" w:cs="TimesNewRomanPSMT"/>
          <w:lang w:val="pl-PL"/>
        </w:rPr>
        <w:t>O svim spornim detaljima periodičnih izvješta</w:t>
      </w:r>
      <w:r>
        <w:rPr>
          <w:rFonts w:ascii="TimesNewRomanPSMT" w:hAnsi="TimesNewRomanPSMT" w:cs="TimesNewRomanPSMT"/>
          <w:lang w:val="pl-PL"/>
        </w:rPr>
        <w:t>ja odlučuje se unutar Komisije</w:t>
      </w:r>
      <w:r w:rsidRPr="00481A6D">
        <w:rPr>
          <w:rFonts w:ascii="TimesNewRomanPSMT" w:hAnsi="TimesNewRomanPSMT" w:cs="TimesNewRomanPSMT"/>
          <w:lang w:val="pl-PL"/>
        </w:rPr>
        <w:t xml:space="preserve"> većinom glasova</w:t>
      </w:r>
      <w:r>
        <w:rPr>
          <w:rFonts w:ascii="TimesNewRomanPSMT" w:hAnsi="TimesNewRomanPSMT" w:cs="TimesNewRomanPSMT"/>
          <w:lang w:val="pl-PL"/>
        </w:rPr>
        <w:t>.</w:t>
      </w:r>
    </w:p>
    <w:p w:rsidR="00AE0F95" w:rsidRDefault="00AE0F95" w:rsidP="00AE0F95"/>
    <w:p w:rsidR="00E164D6" w:rsidRPr="00481A6D" w:rsidRDefault="00E164D6" w:rsidP="00E164D6">
      <w:pPr>
        <w:autoSpaceDE w:val="0"/>
        <w:autoSpaceDN w:val="0"/>
        <w:adjustRightInd w:val="0"/>
        <w:rPr>
          <w:rFonts w:ascii="TimesNewRomanPSMT" w:hAnsi="TimesNewRomanPSMT" w:cs="TimesNewRomanPSMT"/>
          <w:b/>
          <w:lang w:val="pl-PL"/>
        </w:rPr>
      </w:pPr>
    </w:p>
    <w:p w:rsidR="00E164D6" w:rsidRPr="00481A6D" w:rsidRDefault="00E164D6" w:rsidP="00E164D6">
      <w:pPr>
        <w:autoSpaceDE w:val="0"/>
        <w:autoSpaceDN w:val="0"/>
        <w:adjustRightInd w:val="0"/>
        <w:rPr>
          <w:rFonts w:ascii="TimesNewRomanPSMT" w:hAnsi="TimesNewRomanPSMT" w:cs="TimesNewRomanPSMT"/>
          <w:b/>
          <w:lang w:val="pl-PL"/>
        </w:rPr>
      </w:pPr>
    </w:p>
    <w:p w:rsidR="0096166D" w:rsidRPr="0096166D" w:rsidRDefault="0096166D" w:rsidP="0096166D">
      <w:pPr>
        <w:suppressAutoHyphens w:val="0"/>
        <w:jc w:val="center"/>
        <w:rPr>
          <w:b/>
          <w:i/>
        </w:rPr>
      </w:pPr>
      <w:r w:rsidRPr="0096166D">
        <w:rPr>
          <w:b/>
          <w:i/>
        </w:rPr>
        <w:t>Način ostva</w:t>
      </w:r>
      <w:r>
        <w:rPr>
          <w:b/>
          <w:i/>
        </w:rPr>
        <w:t xml:space="preserve">rivanja javnosti rada </w:t>
      </w:r>
      <w:r w:rsidR="00D5057D">
        <w:rPr>
          <w:b/>
          <w:i/>
        </w:rPr>
        <w:t>Savjeta</w:t>
      </w:r>
    </w:p>
    <w:p w:rsidR="008249B2" w:rsidRPr="0096166D" w:rsidRDefault="005A0D93" w:rsidP="008249B2">
      <w:pPr>
        <w:jc w:val="center"/>
      </w:pPr>
      <w:proofErr w:type="gramStart"/>
      <w:r>
        <w:t>Član 22</w:t>
      </w:r>
      <w:r w:rsidR="0096166D">
        <w:t>.</w:t>
      </w:r>
      <w:proofErr w:type="gramEnd"/>
    </w:p>
    <w:p w:rsidR="008249B2" w:rsidRDefault="008249B2" w:rsidP="008249B2"/>
    <w:p w:rsidR="0096166D" w:rsidRDefault="0096166D" w:rsidP="008249B2">
      <w:r>
        <w:tab/>
        <w:t xml:space="preserve">Organi </w:t>
      </w:r>
      <w:r w:rsidR="00D5057D">
        <w:t>Savjeta</w:t>
      </w:r>
      <w:r>
        <w:t xml:space="preserve"> </w:t>
      </w:r>
      <w:r w:rsidR="0040373C">
        <w:t xml:space="preserve">po potrebi </w:t>
      </w:r>
      <w:r w:rsidR="00BD0254">
        <w:t>obavještavaju javnost o svom radu</w:t>
      </w:r>
      <w:r w:rsidR="00D5057D">
        <w:t xml:space="preserve"> a sve neophodne informacije se objavljuju </w:t>
      </w:r>
      <w:proofErr w:type="gramStart"/>
      <w:r w:rsidR="00D5057D">
        <w:t>na</w:t>
      </w:r>
      <w:proofErr w:type="gramEnd"/>
      <w:r w:rsidR="00D5057D">
        <w:t xml:space="preserve"> zvaničnom sajtu Savjeta</w:t>
      </w:r>
      <w:r w:rsidR="00BD0254">
        <w:t>.</w:t>
      </w:r>
    </w:p>
    <w:p w:rsidR="00BD0254" w:rsidRDefault="00BD0254" w:rsidP="0040373C">
      <w:pPr>
        <w:jc w:val="both"/>
      </w:pPr>
      <w:r>
        <w:tab/>
      </w:r>
      <w:proofErr w:type="gramStart"/>
      <w:r>
        <w:t xml:space="preserve">Organi </w:t>
      </w:r>
      <w:r w:rsidR="00D5057D">
        <w:t>Savjeta</w:t>
      </w:r>
      <w:r>
        <w:t xml:space="preserve"> odlučuju o </w:t>
      </w:r>
      <w:r w:rsidR="0040373C">
        <w:t>načinu pristupa javnosti njihovim sjednicama i njihovom radu.</w:t>
      </w:r>
      <w:proofErr w:type="gramEnd"/>
      <w:r w:rsidR="0040373C">
        <w:t xml:space="preserve"> </w:t>
      </w:r>
    </w:p>
    <w:p w:rsidR="0096166D" w:rsidRPr="00FF346D" w:rsidRDefault="0040373C" w:rsidP="008249B2">
      <w:r>
        <w:tab/>
      </w:r>
      <w:proofErr w:type="gramStart"/>
      <w:r w:rsidR="00D5057D">
        <w:t xml:space="preserve">Savjet </w:t>
      </w:r>
      <w:r>
        <w:t>je duž</w:t>
      </w:r>
      <w:r w:rsidR="00D5057D">
        <w:t>a</w:t>
      </w:r>
      <w:r>
        <w:t>n da vodi računa o transparentnosti svog rada.</w:t>
      </w:r>
      <w:proofErr w:type="gramEnd"/>
      <w:r>
        <w:t xml:space="preserve"> </w:t>
      </w:r>
    </w:p>
    <w:p w:rsidR="008249B2" w:rsidRDefault="008249B2" w:rsidP="008249B2"/>
    <w:p w:rsidR="005A0D93" w:rsidRDefault="005A0D93" w:rsidP="008249B2"/>
    <w:p w:rsidR="005A0D93" w:rsidRPr="00FF346D" w:rsidRDefault="005A0D93" w:rsidP="008249B2"/>
    <w:p w:rsidR="00A01BF8" w:rsidRPr="00A01BF8" w:rsidRDefault="00A01BF8" w:rsidP="00A01BF8">
      <w:pPr>
        <w:jc w:val="center"/>
        <w:rPr>
          <w:b/>
          <w:i/>
        </w:rPr>
      </w:pPr>
      <w:r w:rsidRPr="00A01BF8">
        <w:rPr>
          <w:b/>
          <w:i/>
        </w:rPr>
        <w:t xml:space="preserve">Saradnja </w:t>
      </w:r>
      <w:proofErr w:type="gramStart"/>
      <w:r w:rsidRPr="00A01BF8">
        <w:rPr>
          <w:b/>
          <w:i/>
        </w:rPr>
        <w:t>sa</w:t>
      </w:r>
      <w:proofErr w:type="gramEnd"/>
      <w:r w:rsidRPr="00A01BF8">
        <w:rPr>
          <w:b/>
          <w:i/>
        </w:rPr>
        <w:t xml:space="preserve"> drugim organizacijama</w:t>
      </w:r>
    </w:p>
    <w:p w:rsidR="00A01BF8" w:rsidRPr="00FF346D" w:rsidRDefault="005A0D93" w:rsidP="00A01BF8">
      <w:pPr>
        <w:jc w:val="center"/>
      </w:pPr>
      <w:proofErr w:type="gramStart"/>
      <w:r>
        <w:t>Član 23</w:t>
      </w:r>
      <w:r w:rsidR="00A01BF8" w:rsidRPr="00FF346D">
        <w:t>.</w:t>
      </w:r>
      <w:proofErr w:type="gramEnd"/>
    </w:p>
    <w:p w:rsidR="00A01BF8" w:rsidRPr="00FF346D" w:rsidRDefault="00A01BF8" w:rsidP="00A01BF8"/>
    <w:p w:rsidR="00A01BF8" w:rsidRPr="00FF346D" w:rsidRDefault="00A01BF8" w:rsidP="00A01BF8">
      <w:pPr>
        <w:jc w:val="both"/>
      </w:pPr>
      <w:r>
        <w:tab/>
      </w:r>
      <w:r w:rsidR="00D5057D">
        <w:t xml:space="preserve">Savjet </w:t>
      </w:r>
      <w:proofErr w:type="gramStart"/>
      <w:r w:rsidR="00D5057D">
        <w:t>će</w:t>
      </w:r>
      <w:proofErr w:type="gramEnd"/>
      <w:r w:rsidR="00D5057D">
        <w:t xml:space="preserve"> </w:t>
      </w:r>
      <w:r w:rsidRPr="00FF346D">
        <w:t>u skladu sa Statutom i sv</w:t>
      </w:r>
      <w:r>
        <w:t>ojim programskim ciljevima sarađivati sa bliskim domaćim i međ</w:t>
      </w:r>
      <w:r w:rsidRPr="00FF346D">
        <w:t>unarodnim nevladinim organizacijama.</w:t>
      </w:r>
    </w:p>
    <w:p w:rsidR="008249B2" w:rsidRPr="00FF346D" w:rsidRDefault="008249B2" w:rsidP="008F646D">
      <w:pPr>
        <w:rPr>
          <w:i/>
        </w:rPr>
      </w:pPr>
    </w:p>
    <w:p w:rsidR="008249B2" w:rsidRPr="008F646D" w:rsidRDefault="008249B2" w:rsidP="008249B2">
      <w:pPr>
        <w:jc w:val="center"/>
        <w:rPr>
          <w:b/>
        </w:rPr>
      </w:pPr>
      <w:r w:rsidRPr="008F646D">
        <w:rPr>
          <w:b/>
          <w:i/>
        </w:rPr>
        <w:t xml:space="preserve">Finansiranje </w:t>
      </w:r>
      <w:r w:rsidR="00D5057D">
        <w:rPr>
          <w:b/>
          <w:i/>
        </w:rPr>
        <w:t>Savjeta</w:t>
      </w:r>
    </w:p>
    <w:p w:rsidR="008249B2" w:rsidRPr="00FF346D" w:rsidRDefault="008F646D" w:rsidP="008249B2">
      <w:pPr>
        <w:jc w:val="center"/>
      </w:pPr>
      <w:proofErr w:type="gramStart"/>
      <w:r>
        <w:t>Čl</w:t>
      </w:r>
      <w:r w:rsidR="008249B2" w:rsidRPr="00FF346D">
        <w:t xml:space="preserve">an </w:t>
      </w:r>
      <w:r w:rsidR="005A0D93">
        <w:t>24</w:t>
      </w:r>
      <w:r w:rsidR="008249B2" w:rsidRPr="00FF346D">
        <w:t>.</w:t>
      </w:r>
      <w:proofErr w:type="gramEnd"/>
    </w:p>
    <w:p w:rsidR="008249B2" w:rsidRDefault="008249B2" w:rsidP="008249B2">
      <w:pPr>
        <w:jc w:val="both"/>
      </w:pPr>
    </w:p>
    <w:p w:rsidR="008F646D" w:rsidRPr="00B51C37" w:rsidRDefault="008F646D" w:rsidP="008F646D">
      <w:pPr>
        <w:autoSpaceDE w:val="0"/>
        <w:autoSpaceDN w:val="0"/>
        <w:adjustRightInd w:val="0"/>
        <w:jc w:val="both"/>
        <w:rPr>
          <w:color w:val="000000"/>
        </w:rPr>
      </w:pPr>
      <w:r w:rsidRPr="00B51C37">
        <w:rPr>
          <w:color w:val="000000"/>
        </w:rPr>
        <w:t xml:space="preserve">   </w:t>
      </w:r>
      <w:r>
        <w:rPr>
          <w:color w:val="000000"/>
        </w:rPr>
        <w:tab/>
      </w:r>
      <w:r w:rsidR="00D5057D">
        <w:rPr>
          <w:color w:val="000000"/>
        </w:rPr>
        <w:t xml:space="preserve">Savjet </w:t>
      </w:r>
      <w:r w:rsidRPr="00B51C37">
        <w:rPr>
          <w:color w:val="000000"/>
        </w:rPr>
        <w:t>stiče imovinu od</w:t>
      </w:r>
      <w:r>
        <w:rPr>
          <w:color w:val="000000"/>
        </w:rPr>
        <w:t>:</w:t>
      </w:r>
      <w:r w:rsidRPr="00B51C37">
        <w:rPr>
          <w:color w:val="000000"/>
        </w:rPr>
        <w:t xml:space="preserve"> </w:t>
      </w:r>
      <w:r w:rsidR="008F3ABD">
        <w:rPr>
          <w:color w:val="000000"/>
        </w:rPr>
        <w:t xml:space="preserve">budžetskih dotacija, </w:t>
      </w:r>
      <w:r w:rsidRPr="00B51C37">
        <w:rPr>
          <w:color w:val="000000"/>
        </w:rPr>
        <w:t>članarine, dobrovol</w:t>
      </w:r>
      <w:r w:rsidR="00F42379">
        <w:rPr>
          <w:color w:val="000000"/>
        </w:rPr>
        <w:t xml:space="preserve">jnih priloga, poklona, donacija </w:t>
      </w:r>
      <w:proofErr w:type="gramStart"/>
      <w:r w:rsidR="00F42379">
        <w:rPr>
          <w:color w:val="000000"/>
        </w:rPr>
        <w:t>i</w:t>
      </w:r>
      <w:r w:rsidRPr="00B51C37">
        <w:rPr>
          <w:color w:val="000000"/>
        </w:rPr>
        <w:t xml:space="preserve">  na</w:t>
      </w:r>
      <w:proofErr w:type="gramEnd"/>
      <w:r w:rsidRPr="00B51C37">
        <w:rPr>
          <w:color w:val="000000"/>
        </w:rPr>
        <w:t xml:space="preserve"> drugi način koji nije u suprotnosti sa zakonom.</w:t>
      </w:r>
    </w:p>
    <w:p w:rsidR="008249B2" w:rsidRPr="00FF346D" w:rsidRDefault="008249B2" w:rsidP="008249B2">
      <w:pPr>
        <w:jc w:val="both"/>
      </w:pPr>
    </w:p>
    <w:p w:rsidR="008249B2" w:rsidRPr="00264B7F" w:rsidRDefault="00264B7F" w:rsidP="008249B2">
      <w:pPr>
        <w:jc w:val="center"/>
        <w:rPr>
          <w:b/>
        </w:rPr>
      </w:pPr>
      <w:r w:rsidRPr="00264B7F">
        <w:rPr>
          <w:b/>
          <w:i/>
        </w:rPr>
        <w:t>R</w:t>
      </w:r>
      <w:r w:rsidR="008249B2" w:rsidRPr="00264B7F">
        <w:rPr>
          <w:b/>
          <w:i/>
        </w:rPr>
        <w:t xml:space="preserve">aspolaganje imovinom </w:t>
      </w:r>
    </w:p>
    <w:p w:rsidR="008249B2" w:rsidRPr="00FF346D" w:rsidRDefault="00264B7F" w:rsidP="008249B2">
      <w:pPr>
        <w:jc w:val="center"/>
      </w:pPr>
      <w:proofErr w:type="gramStart"/>
      <w:r>
        <w:t>Č</w:t>
      </w:r>
      <w:r w:rsidR="005A0D93">
        <w:t>lan 25</w:t>
      </w:r>
      <w:r w:rsidR="008249B2" w:rsidRPr="00FF346D">
        <w:t>.</w:t>
      </w:r>
      <w:proofErr w:type="gramEnd"/>
    </w:p>
    <w:p w:rsidR="008249B2" w:rsidRPr="00FF346D" w:rsidRDefault="008249B2" w:rsidP="008249B2"/>
    <w:p w:rsidR="00DA3E82" w:rsidRDefault="00DA3E82" w:rsidP="008249B2">
      <w:pPr>
        <w:jc w:val="both"/>
      </w:pPr>
      <w:r>
        <w:tab/>
      </w:r>
      <w:r w:rsidR="009C24E6">
        <w:t xml:space="preserve">Skupština </w:t>
      </w:r>
      <w:r w:rsidR="00D5057D">
        <w:t>Savjeta</w:t>
      </w:r>
      <w:r w:rsidR="009C24E6">
        <w:t xml:space="preserve">, većinom od ukupnog broja članova </w:t>
      </w:r>
      <w:r w:rsidR="00D5057D">
        <w:t>Savjeta</w:t>
      </w:r>
      <w:proofErr w:type="gramStart"/>
      <w:r w:rsidR="009C24E6">
        <w:t>,  raspolaže</w:t>
      </w:r>
      <w:proofErr w:type="gramEnd"/>
      <w:r w:rsidR="009C24E6">
        <w:t xml:space="preserve"> sa nepokretnom imovinom </w:t>
      </w:r>
      <w:r w:rsidR="00D5057D">
        <w:t>Savjeta</w:t>
      </w:r>
      <w:r w:rsidR="009C24E6">
        <w:t>.</w:t>
      </w:r>
    </w:p>
    <w:p w:rsidR="009C24E6" w:rsidRDefault="009C24E6" w:rsidP="008249B2">
      <w:pPr>
        <w:jc w:val="both"/>
      </w:pPr>
      <w:r>
        <w:tab/>
        <w:t xml:space="preserve">Upravni odbor </w:t>
      </w:r>
      <w:r w:rsidR="00D5057D">
        <w:t>Savjeta</w:t>
      </w:r>
      <w:r>
        <w:t xml:space="preserve">, većinom </w:t>
      </w:r>
      <w:proofErr w:type="gramStart"/>
      <w:r>
        <w:t>od</w:t>
      </w:r>
      <w:proofErr w:type="gramEnd"/>
      <w:r>
        <w:t xml:space="preserve"> </w:t>
      </w:r>
      <w:smartTag w:uri="urn:schemas-microsoft-com:office:smarttags" w:element="country-region">
        <w:smartTag w:uri="urn:schemas-microsoft-com:office:smarttags" w:element="place">
          <w:r>
            <w:t>uk</w:t>
          </w:r>
        </w:smartTag>
      </w:smartTag>
      <w:r>
        <w:t xml:space="preserve">upnog broja članova, raspolaže sa pokretnom imovinom </w:t>
      </w:r>
      <w:r w:rsidR="00D5057D">
        <w:t>Savjeta</w:t>
      </w:r>
      <w:r>
        <w:t xml:space="preserve">. </w:t>
      </w:r>
    </w:p>
    <w:p w:rsidR="00DA3E82" w:rsidRPr="00B51C37" w:rsidRDefault="00DA3E82" w:rsidP="000F75D9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51C37">
        <w:rPr>
          <w:color w:val="000000"/>
        </w:rPr>
        <w:t xml:space="preserve">U slučaju </w:t>
      </w:r>
      <w:r w:rsidR="000F75D9">
        <w:rPr>
          <w:color w:val="000000"/>
        </w:rPr>
        <w:t xml:space="preserve">prestanka </w:t>
      </w:r>
      <w:r w:rsidR="00D5057D">
        <w:rPr>
          <w:color w:val="000000"/>
        </w:rPr>
        <w:t>Savjeta</w:t>
      </w:r>
      <w:r w:rsidR="00057A3E">
        <w:rPr>
          <w:color w:val="000000"/>
        </w:rPr>
        <w:t>,</w:t>
      </w:r>
      <w:r w:rsidR="000F75D9">
        <w:rPr>
          <w:color w:val="000000"/>
        </w:rPr>
        <w:t xml:space="preserve"> </w:t>
      </w:r>
      <w:r w:rsidRPr="00B51C37">
        <w:rPr>
          <w:color w:val="000000"/>
        </w:rPr>
        <w:t xml:space="preserve">preostala imovina </w:t>
      </w:r>
      <w:r w:rsidR="00D5057D">
        <w:rPr>
          <w:color w:val="000000"/>
        </w:rPr>
        <w:t>Savjeta</w:t>
      </w:r>
      <w:r w:rsidR="000F75D9">
        <w:rPr>
          <w:color w:val="000000"/>
        </w:rPr>
        <w:t xml:space="preserve"> </w:t>
      </w:r>
      <w:r w:rsidR="00057A3E">
        <w:rPr>
          <w:color w:val="000000"/>
        </w:rPr>
        <w:t xml:space="preserve">u skladu sa odlukom </w:t>
      </w:r>
      <w:r w:rsidR="005D4D64">
        <w:rPr>
          <w:color w:val="000000"/>
        </w:rPr>
        <w:t xml:space="preserve">podržanom od većine članova na sjednici </w:t>
      </w:r>
      <w:r w:rsidR="00057A3E">
        <w:rPr>
          <w:color w:val="000000"/>
        </w:rPr>
        <w:t>Skupštine</w:t>
      </w:r>
      <w:r w:rsidR="005D4D64">
        <w:rPr>
          <w:color w:val="000000"/>
        </w:rPr>
        <w:t>,</w:t>
      </w:r>
      <w:r w:rsidR="00057A3E">
        <w:rPr>
          <w:color w:val="000000"/>
        </w:rPr>
        <w:t xml:space="preserve"> </w:t>
      </w:r>
      <w:r w:rsidRPr="00B51C37">
        <w:rPr>
          <w:color w:val="000000"/>
        </w:rPr>
        <w:t>dodjeljuje se</w:t>
      </w:r>
      <w:r w:rsidR="005E275E">
        <w:rPr>
          <w:color w:val="000000"/>
        </w:rPr>
        <w:t xml:space="preserve"> </w:t>
      </w:r>
      <w:r w:rsidRPr="00B51C37">
        <w:rPr>
          <w:color w:val="000000"/>
        </w:rPr>
        <w:t xml:space="preserve">drugoj nevladinoj organizaciji ili javnoj ustanovi sa sjedištem u Crnoj Gori koja djeluje, odnosno obavlja djelatnost u oblastima iz člana 32 stav 2 </w:t>
      </w:r>
      <w:r w:rsidR="005E275E">
        <w:rPr>
          <w:color w:val="000000"/>
        </w:rPr>
        <w:t>Zakona o nevl</w:t>
      </w:r>
      <w:r w:rsidR="00D5057D">
        <w:rPr>
          <w:color w:val="000000"/>
        </w:rPr>
        <w:t>a</w:t>
      </w:r>
      <w:r w:rsidR="005E275E">
        <w:rPr>
          <w:color w:val="000000"/>
        </w:rPr>
        <w:t xml:space="preserve">dinim organizacijama. </w:t>
      </w:r>
    </w:p>
    <w:p w:rsidR="00690990" w:rsidRPr="00690990" w:rsidRDefault="00690990" w:rsidP="00690990">
      <w:pPr>
        <w:ind w:left="2880" w:firstLine="720"/>
        <w:rPr>
          <w:lang w:val="hr-HR"/>
        </w:rPr>
      </w:pPr>
    </w:p>
    <w:p w:rsidR="00690990" w:rsidRPr="00690990" w:rsidRDefault="00690990" w:rsidP="00690990">
      <w:pPr>
        <w:pStyle w:val="Heading2"/>
        <w:tabs>
          <w:tab w:val="clear" w:pos="576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690990">
        <w:rPr>
          <w:rFonts w:ascii="Times New Roman" w:hAnsi="Times New Roman"/>
          <w:sz w:val="24"/>
          <w:szCs w:val="24"/>
        </w:rPr>
        <w:t>Trajanje</w:t>
      </w:r>
      <w:r>
        <w:rPr>
          <w:rFonts w:ascii="Times New Roman" w:hAnsi="Times New Roman"/>
          <w:sz w:val="24"/>
          <w:szCs w:val="24"/>
        </w:rPr>
        <w:t xml:space="preserve"> Udruženja</w:t>
      </w:r>
    </w:p>
    <w:p w:rsidR="00690990" w:rsidRPr="00690990" w:rsidRDefault="00690990" w:rsidP="00690990">
      <w:pPr>
        <w:jc w:val="center"/>
        <w:rPr>
          <w:lang w:val="hr-HR"/>
        </w:rPr>
      </w:pPr>
      <w:r>
        <w:rPr>
          <w:lang w:val="hr-HR"/>
        </w:rPr>
        <w:t>Č</w:t>
      </w:r>
      <w:r w:rsidRPr="00690990">
        <w:rPr>
          <w:lang w:val="hr-HR"/>
        </w:rPr>
        <w:t xml:space="preserve">lan </w:t>
      </w:r>
      <w:r>
        <w:rPr>
          <w:lang w:val="hr-HR"/>
        </w:rPr>
        <w:t>2</w:t>
      </w:r>
      <w:r w:rsidR="005A0D93">
        <w:rPr>
          <w:lang w:val="hr-HR"/>
        </w:rPr>
        <w:t>6</w:t>
      </w:r>
      <w:r w:rsidRPr="00690990">
        <w:rPr>
          <w:lang w:val="hr-HR"/>
        </w:rPr>
        <w:t>.</w:t>
      </w:r>
    </w:p>
    <w:p w:rsidR="00690990" w:rsidRPr="00690990" w:rsidRDefault="00690990" w:rsidP="00690990">
      <w:pPr>
        <w:jc w:val="center"/>
        <w:rPr>
          <w:lang w:val="hr-HR"/>
        </w:rPr>
      </w:pPr>
    </w:p>
    <w:p w:rsidR="00690990" w:rsidRPr="00690990" w:rsidRDefault="00690990" w:rsidP="00690990">
      <w:pPr>
        <w:rPr>
          <w:lang w:val="hr-HR"/>
        </w:rPr>
      </w:pPr>
      <w:r>
        <w:rPr>
          <w:lang w:val="hr-HR"/>
        </w:rPr>
        <w:tab/>
      </w:r>
      <w:r w:rsidR="00D5057D">
        <w:rPr>
          <w:lang w:val="hr-HR"/>
        </w:rPr>
        <w:t xml:space="preserve">Savjet </w:t>
      </w:r>
      <w:r>
        <w:rPr>
          <w:lang w:val="hr-HR"/>
        </w:rPr>
        <w:t>se osniva na neodređ</w:t>
      </w:r>
      <w:r w:rsidRPr="00690990">
        <w:rPr>
          <w:lang w:val="hr-HR"/>
        </w:rPr>
        <w:t>eno vrijeme.</w:t>
      </w:r>
    </w:p>
    <w:p w:rsidR="00690990" w:rsidRPr="00953744" w:rsidRDefault="00690990" w:rsidP="00690990">
      <w:pPr>
        <w:rPr>
          <w:sz w:val="28"/>
          <w:szCs w:val="28"/>
          <w:lang w:val="hr-HR"/>
        </w:rPr>
      </w:pPr>
    </w:p>
    <w:p w:rsidR="00690990" w:rsidRDefault="00690990" w:rsidP="00690990"/>
    <w:p w:rsidR="000F75D9" w:rsidRPr="00DC4C35" w:rsidRDefault="00DC4C35" w:rsidP="008249B2">
      <w:pPr>
        <w:jc w:val="center"/>
        <w:rPr>
          <w:b/>
          <w:i/>
        </w:rPr>
      </w:pPr>
      <w:r w:rsidRPr="00DC4C35">
        <w:rPr>
          <w:b/>
          <w:i/>
        </w:rPr>
        <w:t xml:space="preserve">Opšta akta </w:t>
      </w:r>
    </w:p>
    <w:p w:rsidR="000F75D9" w:rsidRDefault="005A0D93" w:rsidP="008249B2">
      <w:pPr>
        <w:jc w:val="center"/>
      </w:pPr>
      <w:proofErr w:type="gramStart"/>
      <w:r>
        <w:t>Član 27</w:t>
      </w:r>
      <w:r w:rsidR="00DC4C35">
        <w:t>.</w:t>
      </w:r>
      <w:proofErr w:type="gramEnd"/>
    </w:p>
    <w:p w:rsidR="00DC4C35" w:rsidRDefault="00DC4C35" w:rsidP="00DC4C35"/>
    <w:p w:rsidR="00DC4C35" w:rsidRDefault="00DC4C35" w:rsidP="00DC4C35">
      <w:r>
        <w:tab/>
        <w:t xml:space="preserve">Skupština </w:t>
      </w:r>
      <w:r w:rsidR="00D5057D">
        <w:t xml:space="preserve">Savjeta </w:t>
      </w:r>
      <w:r w:rsidR="002F7479">
        <w:t xml:space="preserve">donosi opšta akta </w:t>
      </w:r>
      <w:r w:rsidR="00A32A72">
        <w:t xml:space="preserve">koja su </w:t>
      </w:r>
      <w:proofErr w:type="gramStart"/>
      <w:r w:rsidR="00A32A72">
        <w:t>od</w:t>
      </w:r>
      <w:proofErr w:type="gramEnd"/>
      <w:r w:rsidR="00A32A72">
        <w:t xml:space="preserve"> značaja za rad </w:t>
      </w:r>
      <w:r w:rsidR="00D5057D">
        <w:t>Savjeta</w:t>
      </w:r>
      <w:r w:rsidR="00A32A72">
        <w:t xml:space="preserve">. </w:t>
      </w:r>
    </w:p>
    <w:p w:rsidR="000F75D9" w:rsidRDefault="00A32A72" w:rsidP="00A32A72">
      <w:pPr>
        <w:jc w:val="both"/>
      </w:pPr>
      <w:r>
        <w:tab/>
      </w:r>
      <w:proofErr w:type="gramStart"/>
      <w:r>
        <w:t xml:space="preserve">Upravni odbor i </w:t>
      </w:r>
      <w:r w:rsidR="00D5057D">
        <w:t>Izvršni director Savjeta</w:t>
      </w:r>
      <w:r>
        <w:t xml:space="preserve"> imaju pravo predlaganja opštih akata Skupštini </w:t>
      </w:r>
      <w:r w:rsidR="00D5057D">
        <w:t>Savjeta</w:t>
      </w:r>
      <w:r>
        <w:t>.</w:t>
      </w:r>
      <w:proofErr w:type="gramEnd"/>
      <w:r>
        <w:t xml:space="preserve"> </w:t>
      </w:r>
    </w:p>
    <w:p w:rsidR="002F7479" w:rsidRPr="00FF346D" w:rsidRDefault="002F7479" w:rsidP="00FD3A7E"/>
    <w:p w:rsidR="008249B2" w:rsidRPr="00A32A72" w:rsidRDefault="008249B2" w:rsidP="008249B2">
      <w:pPr>
        <w:jc w:val="center"/>
        <w:rPr>
          <w:b/>
        </w:rPr>
      </w:pPr>
      <w:r w:rsidRPr="00A32A72">
        <w:rPr>
          <w:b/>
          <w:i/>
        </w:rPr>
        <w:t>Promjena Statuta</w:t>
      </w:r>
    </w:p>
    <w:p w:rsidR="008249B2" w:rsidRPr="00FF346D" w:rsidRDefault="005A0D93" w:rsidP="008249B2">
      <w:pPr>
        <w:jc w:val="center"/>
      </w:pPr>
      <w:proofErr w:type="gramStart"/>
      <w:r>
        <w:t>Član 28</w:t>
      </w:r>
      <w:r w:rsidR="008249B2" w:rsidRPr="00FF346D">
        <w:t>.</w:t>
      </w:r>
      <w:proofErr w:type="gramEnd"/>
    </w:p>
    <w:p w:rsidR="008249B2" w:rsidRPr="00FF346D" w:rsidRDefault="008249B2" w:rsidP="008249B2"/>
    <w:p w:rsidR="008249B2" w:rsidRPr="00FF346D" w:rsidRDefault="00A32A72" w:rsidP="008249B2">
      <w:pPr>
        <w:jc w:val="both"/>
      </w:pPr>
      <w:r>
        <w:tab/>
      </w:r>
      <w:proofErr w:type="gramStart"/>
      <w:r>
        <w:t xml:space="preserve">Skupština  </w:t>
      </w:r>
      <w:r w:rsidR="00D5057D">
        <w:t>Savjeta</w:t>
      </w:r>
      <w:proofErr w:type="gramEnd"/>
      <w:r w:rsidR="00D40375">
        <w:t>,</w:t>
      </w:r>
      <w:r>
        <w:t xml:space="preserve"> već</w:t>
      </w:r>
      <w:r w:rsidR="008249B2" w:rsidRPr="00FF346D">
        <w:t xml:space="preserve">inom glasova od ukupnog broja </w:t>
      </w:r>
      <w:r>
        <w:t>č</w:t>
      </w:r>
      <w:r w:rsidR="008249B2" w:rsidRPr="00FF346D">
        <w:t xml:space="preserve">lanova </w:t>
      </w:r>
      <w:r w:rsidR="00D5057D">
        <w:t>Savjeta</w:t>
      </w:r>
      <w:r w:rsidR="00D40375">
        <w:t>,</w:t>
      </w:r>
      <w:r>
        <w:t xml:space="preserve"> </w:t>
      </w:r>
      <w:r w:rsidR="008249B2" w:rsidRPr="00FF346D">
        <w:t>odlu</w:t>
      </w:r>
      <w:r w:rsidR="00D40375">
        <w:t>č</w:t>
      </w:r>
      <w:r w:rsidR="008249B2" w:rsidRPr="00FF346D">
        <w:t xml:space="preserve">uje o izmjenama </w:t>
      </w:r>
      <w:r w:rsidR="00D40375">
        <w:t xml:space="preserve">i dopunama Statuta </w:t>
      </w:r>
      <w:r w:rsidR="00D5057D">
        <w:t>Savjeta</w:t>
      </w:r>
      <w:r w:rsidR="008249B2" w:rsidRPr="00FF346D">
        <w:t>.</w:t>
      </w:r>
    </w:p>
    <w:p w:rsidR="008249B2" w:rsidRPr="00FF346D" w:rsidRDefault="008249B2" w:rsidP="008249B2">
      <w:pPr>
        <w:jc w:val="both"/>
      </w:pPr>
      <w:r w:rsidRPr="00FF346D">
        <w:tab/>
        <w:t>Pr</w:t>
      </w:r>
      <w:r w:rsidR="00D5057D">
        <w:t>ij</w:t>
      </w:r>
      <w:r w:rsidRPr="00FF346D">
        <w:t>edlog za izmj</w:t>
      </w:r>
      <w:r w:rsidR="00D40375">
        <w:t xml:space="preserve">ene </w:t>
      </w:r>
      <w:proofErr w:type="gramStart"/>
      <w:r w:rsidR="00D40375">
        <w:t>ili</w:t>
      </w:r>
      <w:proofErr w:type="gramEnd"/>
      <w:r w:rsidR="00D40375">
        <w:t xml:space="preserve"> dopune Statuta ili donošenje novog Statuta, mož</w:t>
      </w:r>
      <w:r w:rsidRPr="00FF346D">
        <w:t>e podnije</w:t>
      </w:r>
      <w:r w:rsidR="00D40375">
        <w:t>ti najmanje 1/3 č</w:t>
      </w:r>
      <w:r w:rsidRPr="00FF346D">
        <w:t xml:space="preserve">lanova </w:t>
      </w:r>
      <w:r w:rsidR="00D40375">
        <w:t xml:space="preserve">Skupštine, </w:t>
      </w:r>
      <w:r w:rsidR="00D5057D">
        <w:t>Izvršni director Savjeta</w:t>
      </w:r>
      <w:r w:rsidR="00D40375">
        <w:t xml:space="preserve"> ili Upravni odbor </w:t>
      </w:r>
      <w:r w:rsidR="00D5057D">
        <w:t>Savjeta</w:t>
      </w:r>
      <w:r w:rsidRPr="00FF346D">
        <w:t xml:space="preserve">. </w:t>
      </w:r>
    </w:p>
    <w:p w:rsidR="008249B2" w:rsidRPr="00FF346D" w:rsidRDefault="008249B2" w:rsidP="008249B2">
      <w:pPr>
        <w:jc w:val="both"/>
      </w:pPr>
      <w:r w:rsidRPr="00FF346D">
        <w:tab/>
        <w:t>O pr</w:t>
      </w:r>
      <w:r w:rsidR="00D5057D">
        <w:t>ij</w:t>
      </w:r>
      <w:r w:rsidR="00D40375">
        <w:t xml:space="preserve">edlogu iz prethodnog stava </w:t>
      </w:r>
      <w:proofErr w:type="gramStart"/>
      <w:r w:rsidR="00D40375">
        <w:t>Skupš</w:t>
      </w:r>
      <w:r w:rsidRPr="00FF346D">
        <w:t>tina  je</w:t>
      </w:r>
      <w:proofErr w:type="gramEnd"/>
      <w:r w:rsidRPr="00FF346D">
        <w:t xml:space="preserve"> du</w:t>
      </w:r>
      <w:r w:rsidR="00D40375">
        <w:t>žna da donese odgovarajuć</w:t>
      </w:r>
      <w:r w:rsidRPr="00FF346D">
        <w:t xml:space="preserve">u </w:t>
      </w:r>
      <w:r w:rsidR="008B3ED9">
        <w:t>odluku najkasnije u roku od 6 (šest) mjeseci od dana podnoš</w:t>
      </w:r>
      <w:r w:rsidRPr="00FF346D">
        <w:t>enja pr</w:t>
      </w:r>
      <w:r w:rsidR="00D5057D">
        <w:t>ij</w:t>
      </w:r>
      <w:r w:rsidRPr="00FF346D">
        <w:t>edloga.</w:t>
      </w:r>
    </w:p>
    <w:p w:rsidR="008249B2" w:rsidRDefault="008249B2" w:rsidP="008249B2">
      <w:pPr>
        <w:jc w:val="both"/>
      </w:pPr>
    </w:p>
    <w:p w:rsidR="008B3ED9" w:rsidRPr="008B3ED9" w:rsidRDefault="008B3ED9" w:rsidP="008B3ED9">
      <w:pPr>
        <w:jc w:val="center"/>
        <w:rPr>
          <w:b/>
          <w:i/>
        </w:rPr>
      </w:pPr>
      <w:r w:rsidRPr="008B3ED9">
        <w:rPr>
          <w:b/>
          <w:i/>
        </w:rPr>
        <w:t>Prestanak rada</w:t>
      </w:r>
      <w:r w:rsidR="00D5057D">
        <w:rPr>
          <w:b/>
          <w:i/>
        </w:rPr>
        <w:t xml:space="preserve"> Savjeta</w:t>
      </w:r>
    </w:p>
    <w:p w:rsidR="008B3ED9" w:rsidRDefault="005A0D93" w:rsidP="008B3ED9">
      <w:pPr>
        <w:jc w:val="center"/>
      </w:pPr>
      <w:proofErr w:type="gramStart"/>
      <w:r>
        <w:t>Član 29</w:t>
      </w:r>
      <w:r w:rsidR="008B3ED9">
        <w:t>.</w:t>
      </w:r>
      <w:proofErr w:type="gramEnd"/>
    </w:p>
    <w:p w:rsidR="008B3ED9" w:rsidRDefault="008B3ED9" w:rsidP="008B3ED9"/>
    <w:p w:rsidR="008B3ED9" w:rsidRPr="008B3ED9" w:rsidRDefault="008B3ED9" w:rsidP="008B3ED9">
      <w:pPr>
        <w:rPr>
          <w:iCs/>
          <w:lang w:val="hr-HR"/>
        </w:rPr>
      </w:pPr>
      <w:r w:rsidRPr="008B3ED9">
        <w:tab/>
      </w:r>
      <w:r>
        <w:rPr>
          <w:iCs/>
          <w:lang w:val="hr-HR"/>
        </w:rPr>
        <w:t xml:space="preserve">O prestanku rada </w:t>
      </w:r>
      <w:r w:rsidR="00D5057D">
        <w:rPr>
          <w:iCs/>
          <w:lang w:val="hr-HR"/>
        </w:rPr>
        <w:t>Savjeta</w:t>
      </w:r>
      <w:r w:rsidRPr="008B3ED9">
        <w:rPr>
          <w:iCs/>
          <w:lang w:val="hr-HR"/>
        </w:rPr>
        <w:t xml:space="preserve"> odlučuje Skupština dvotrećinsko</w:t>
      </w:r>
      <w:r>
        <w:rPr>
          <w:iCs/>
          <w:lang w:val="hr-HR"/>
        </w:rPr>
        <w:t xml:space="preserve">m većinom glasova svih članova </w:t>
      </w:r>
      <w:r w:rsidR="00D5057D">
        <w:rPr>
          <w:iCs/>
          <w:lang w:val="hr-HR"/>
        </w:rPr>
        <w:t>Savjeta</w:t>
      </w:r>
      <w:r w:rsidRPr="008B3ED9">
        <w:rPr>
          <w:iCs/>
          <w:lang w:val="hr-HR"/>
        </w:rPr>
        <w:t>.</w:t>
      </w:r>
    </w:p>
    <w:p w:rsidR="008B3ED9" w:rsidRPr="00FF346D" w:rsidRDefault="008B3ED9" w:rsidP="008249B2">
      <w:pPr>
        <w:jc w:val="both"/>
      </w:pPr>
    </w:p>
    <w:p w:rsidR="008249B2" w:rsidRPr="008B3ED9" w:rsidRDefault="008B3ED9" w:rsidP="008249B2">
      <w:pPr>
        <w:jc w:val="center"/>
        <w:rPr>
          <w:b/>
        </w:rPr>
      </w:pPr>
      <w:r w:rsidRPr="008B3ED9">
        <w:rPr>
          <w:b/>
          <w:i/>
        </w:rPr>
        <w:t>Završ</w:t>
      </w:r>
      <w:r w:rsidR="008249B2" w:rsidRPr="008B3ED9">
        <w:rPr>
          <w:b/>
          <w:i/>
        </w:rPr>
        <w:t>na odredba</w:t>
      </w:r>
    </w:p>
    <w:p w:rsidR="008249B2" w:rsidRPr="00FF346D" w:rsidRDefault="008B3ED9" w:rsidP="008249B2">
      <w:pPr>
        <w:jc w:val="center"/>
      </w:pPr>
      <w:proofErr w:type="gramStart"/>
      <w:r>
        <w:t>Č</w:t>
      </w:r>
      <w:r w:rsidR="005A0D93">
        <w:t>lan 30</w:t>
      </w:r>
      <w:r w:rsidR="008249B2" w:rsidRPr="00FF346D">
        <w:t>.</w:t>
      </w:r>
      <w:proofErr w:type="gramEnd"/>
    </w:p>
    <w:p w:rsidR="008249B2" w:rsidRPr="00FF346D" w:rsidRDefault="008249B2" w:rsidP="008249B2">
      <w:pPr>
        <w:jc w:val="center"/>
      </w:pPr>
    </w:p>
    <w:p w:rsidR="008249B2" w:rsidRPr="00FF346D" w:rsidRDefault="008249B2" w:rsidP="008249B2">
      <w:pPr>
        <w:jc w:val="both"/>
      </w:pPr>
      <w:r w:rsidRPr="00FF346D">
        <w:tab/>
        <w:t xml:space="preserve">Ovaj Statut stupa </w:t>
      </w:r>
      <w:proofErr w:type="gramStart"/>
      <w:r w:rsidRPr="00FF346D">
        <w:t>na</w:t>
      </w:r>
      <w:proofErr w:type="gramEnd"/>
      <w:r w:rsidRPr="00FF346D">
        <w:t xml:space="preserve"> snagu danom upisa </w:t>
      </w:r>
      <w:r w:rsidR="00D5057D">
        <w:t>Savjeta</w:t>
      </w:r>
      <w:r w:rsidRPr="00FF346D">
        <w:t xml:space="preserve"> u registar nevladinih organizacija</w:t>
      </w:r>
    </w:p>
    <w:p w:rsidR="008249B2" w:rsidRPr="00FF346D" w:rsidRDefault="008249B2" w:rsidP="008249B2"/>
    <w:p w:rsidR="008249B2" w:rsidRPr="00FF346D" w:rsidRDefault="008249B2" w:rsidP="008249B2"/>
    <w:p w:rsidR="008249B2" w:rsidRPr="00FF346D" w:rsidRDefault="008249B2" w:rsidP="008249B2"/>
    <w:p w:rsidR="008249B2" w:rsidRPr="00FF346D" w:rsidRDefault="008B3ED9" w:rsidP="008249B2">
      <w:pPr>
        <w:ind w:firstLine="720"/>
        <w:rPr>
          <w:b/>
        </w:rPr>
      </w:pPr>
      <w:r>
        <w:rPr>
          <w:b/>
        </w:rPr>
        <w:t>Osnivačka skupš</w:t>
      </w:r>
      <w:r w:rsidR="008249B2" w:rsidRPr="00FF346D">
        <w:rPr>
          <w:b/>
        </w:rPr>
        <w:t>tina</w:t>
      </w:r>
    </w:p>
    <w:p w:rsidR="008249B2" w:rsidRPr="00FF346D" w:rsidRDefault="008B3ED9" w:rsidP="008249B2">
      <w:pPr>
        <w:ind w:firstLine="720"/>
        <w:rPr>
          <w:i/>
          <w:iCs/>
        </w:rPr>
      </w:pPr>
      <w:r>
        <w:rPr>
          <w:i/>
          <w:iCs/>
        </w:rPr>
        <w:t>Predsjedavajuć</w:t>
      </w:r>
      <w:r w:rsidR="008249B2" w:rsidRPr="00FF346D">
        <w:rPr>
          <w:i/>
          <w:iCs/>
        </w:rPr>
        <w:t>i,</w:t>
      </w:r>
    </w:p>
    <w:p w:rsidR="008249B2" w:rsidRPr="00FF346D" w:rsidRDefault="008249B2" w:rsidP="008249B2">
      <w:pPr>
        <w:ind w:firstLine="720"/>
      </w:pPr>
    </w:p>
    <w:p w:rsidR="008249B2" w:rsidRPr="00FF346D" w:rsidRDefault="006968B1" w:rsidP="008249B2">
      <w:r>
        <w:t xml:space="preserve">                Darko Šuković</w:t>
      </w:r>
    </w:p>
    <w:p w:rsidR="008249B2" w:rsidRPr="00FF346D" w:rsidRDefault="008249B2" w:rsidP="008249B2">
      <w:r w:rsidRPr="00FF346D">
        <w:tab/>
        <w:t>_______________</w:t>
      </w:r>
    </w:p>
    <w:p w:rsidR="008249B2" w:rsidRPr="00FF346D" w:rsidRDefault="008249B2" w:rsidP="008249B2"/>
    <w:p w:rsidR="005C7EA5" w:rsidRDefault="005C7EA5" w:rsidP="00EA3B2A">
      <w:pPr>
        <w:jc w:val="center"/>
        <w:rPr>
          <w:lang w:val="hr-HR"/>
        </w:rPr>
      </w:pPr>
    </w:p>
    <w:p w:rsidR="00EA3B2A" w:rsidRDefault="00EA3B2A" w:rsidP="00DE018A">
      <w:pPr>
        <w:pStyle w:val="Heading1"/>
        <w:jc w:val="both"/>
        <w:rPr>
          <w:rFonts w:cs="Arial"/>
          <w:i w:val="0"/>
          <w:iCs/>
          <w:sz w:val="24"/>
          <w:lang w:val="pl-PL"/>
        </w:rPr>
      </w:pPr>
    </w:p>
    <w:p w:rsidR="00EA3B2A" w:rsidRDefault="00EA3B2A" w:rsidP="00DE018A">
      <w:pPr>
        <w:pStyle w:val="Heading1"/>
        <w:jc w:val="both"/>
        <w:rPr>
          <w:rFonts w:cs="Arial"/>
          <w:i w:val="0"/>
          <w:iCs/>
          <w:sz w:val="24"/>
          <w:lang w:val="pl-PL"/>
        </w:rPr>
      </w:pPr>
    </w:p>
    <w:p w:rsidR="00EA3B2A" w:rsidRDefault="00EA3B2A" w:rsidP="00DE018A">
      <w:pPr>
        <w:pStyle w:val="Heading1"/>
        <w:jc w:val="both"/>
        <w:rPr>
          <w:rFonts w:cs="Arial"/>
          <w:i w:val="0"/>
          <w:iCs/>
          <w:sz w:val="24"/>
          <w:lang w:val="pl-PL"/>
        </w:rPr>
      </w:pPr>
    </w:p>
    <w:p w:rsidR="00EA3B2A" w:rsidRDefault="00EA3B2A" w:rsidP="00DE018A">
      <w:pPr>
        <w:pStyle w:val="Heading1"/>
        <w:jc w:val="both"/>
        <w:rPr>
          <w:rFonts w:cs="Arial"/>
          <w:i w:val="0"/>
          <w:iCs/>
          <w:sz w:val="24"/>
          <w:lang w:val="pl-PL"/>
        </w:rPr>
      </w:pPr>
    </w:p>
    <w:p w:rsidR="00EA3B2A" w:rsidRDefault="00EA3B2A" w:rsidP="00DE018A">
      <w:pPr>
        <w:pStyle w:val="Heading1"/>
        <w:jc w:val="both"/>
        <w:rPr>
          <w:rFonts w:cs="Arial"/>
          <w:i w:val="0"/>
          <w:iCs/>
          <w:sz w:val="24"/>
          <w:lang w:val="pl-PL"/>
        </w:rPr>
      </w:pPr>
    </w:p>
    <w:p w:rsidR="002D5FA2" w:rsidRDefault="002D5FA2" w:rsidP="00BB3269">
      <w:pPr>
        <w:pStyle w:val="Heading1"/>
        <w:tabs>
          <w:tab w:val="clear" w:pos="432"/>
        </w:tabs>
        <w:jc w:val="both"/>
        <w:rPr>
          <w:rFonts w:cs="Arial"/>
          <w:i w:val="0"/>
          <w:iCs/>
          <w:sz w:val="24"/>
          <w:lang w:val="pl-PL"/>
        </w:rPr>
      </w:pPr>
    </w:p>
    <w:p w:rsidR="00BB3269" w:rsidRDefault="00BB3269" w:rsidP="00BB3269">
      <w:pPr>
        <w:rPr>
          <w:lang w:val="pl-PL"/>
        </w:rPr>
      </w:pPr>
    </w:p>
    <w:p w:rsidR="005A0D93" w:rsidRDefault="005A0D93" w:rsidP="00BB3269">
      <w:pPr>
        <w:rPr>
          <w:lang w:val="pl-PL"/>
        </w:rPr>
      </w:pPr>
    </w:p>
    <w:p w:rsidR="005A0D93" w:rsidRDefault="005A0D93" w:rsidP="00BB3269">
      <w:pPr>
        <w:rPr>
          <w:lang w:val="pl-PL"/>
        </w:rPr>
      </w:pPr>
    </w:p>
    <w:p w:rsidR="005A0D93" w:rsidRDefault="005A0D93" w:rsidP="00BB3269">
      <w:pPr>
        <w:rPr>
          <w:lang w:val="pl-PL"/>
        </w:rPr>
      </w:pPr>
    </w:p>
    <w:p w:rsidR="005A0D93" w:rsidRDefault="005A0D93" w:rsidP="00BB3269">
      <w:pPr>
        <w:rPr>
          <w:lang w:val="pl-PL"/>
        </w:rPr>
      </w:pPr>
    </w:p>
    <w:p w:rsidR="005A0D93" w:rsidRDefault="005A0D93" w:rsidP="00BB3269">
      <w:pPr>
        <w:rPr>
          <w:lang w:val="pl-PL"/>
        </w:rPr>
      </w:pPr>
    </w:p>
    <w:p w:rsidR="005A0D93" w:rsidRDefault="005A0D93" w:rsidP="00BB3269">
      <w:pPr>
        <w:rPr>
          <w:lang w:val="pl-PL"/>
        </w:rPr>
      </w:pPr>
    </w:p>
    <w:p w:rsidR="005A0D93" w:rsidRDefault="005A0D93" w:rsidP="00BB3269">
      <w:pPr>
        <w:rPr>
          <w:lang w:val="pl-PL"/>
        </w:rPr>
      </w:pPr>
    </w:p>
    <w:p w:rsidR="005A0D93" w:rsidRDefault="005A0D93" w:rsidP="00BB3269">
      <w:pPr>
        <w:rPr>
          <w:lang w:val="pl-PL"/>
        </w:rPr>
      </w:pPr>
    </w:p>
    <w:p w:rsidR="005A0D93" w:rsidRDefault="005A0D93" w:rsidP="00BB3269">
      <w:pPr>
        <w:rPr>
          <w:lang w:val="pl-PL"/>
        </w:rPr>
      </w:pPr>
    </w:p>
    <w:p w:rsidR="005A0D93" w:rsidRDefault="005A0D93" w:rsidP="00BB3269">
      <w:pPr>
        <w:rPr>
          <w:lang w:val="pl-PL"/>
        </w:rPr>
      </w:pPr>
    </w:p>
    <w:p w:rsidR="005A0D93" w:rsidRDefault="005A0D93" w:rsidP="00BB3269">
      <w:pPr>
        <w:rPr>
          <w:lang w:val="pl-PL"/>
        </w:rPr>
      </w:pPr>
    </w:p>
    <w:p w:rsidR="005A0D93" w:rsidRDefault="005A0D93" w:rsidP="00BB3269">
      <w:pPr>
        <w:rPr>
          <w:lang w:val="pl-PL"/>
        </w:rPr>
      </w:pPr>
    </w:p>
    <w:p w:rsidR="005A0D93" w:rsidRDefault="005A0D93" w:rsidP="00BB3269">
      <w:pPr>
        <w:rPr>
          <w:lang w:val="pl-PL"/>
        </w:rPr>
      </w:pPr>
    </w:p>
    <w:p w:rsidR="005A0D93" w:rsidRDefault="005A0D93" w:rsidP="00BB3269">
      <w:pPr>
        <w:rPr>
          <w:lang w:val="pl-PL"/>
        </w:rPr>
      </w:pPr>
    </w:p>
    <w:p w:rsidR="005A0D93" w:rsidRPr="00BB3269" w:rsidRDefault="005A0D93" w:rsidP="00BB3269">
      <w:pPr>
        <w:rPr>
          <w:lang w:val="pl-PL"/>
        </w:rPr>
      </w:pPr>
    </w:p>
    <w:sectPr w:rsidR="005A0D93" w:rsidRPr="00BB3269" w:rsidSect="00DE018A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B4393A"/>
    <w:multiLevelType w:val="singleLevel"/>
    <w:tmpl w:val="53C637B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>
    <w:nsid w:val="0832088B"/>
    <w:multiLevelType w:val="hybridMultilevel"/>
    <w:tmpl w:val="F11E9B0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1863EDC"/>
    <w:multiLevelType w:val="hybridMultilevel"/>
    <w:tmpl w:val="92F670CA"/>
    <w:lvl w:ilvl="0" w:tplc="DC5690D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>
    <w:nsid w:val="268B4F61"/>
    <w:multiLevelType w:val="hybridMultilevel"/>
    <w:tmpl w:val="FD92800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2A7C0679"/>
    <w:multiLevelType w:val="hybridMultilevel"/>
    <w:tmpl w:val="E7AAEB5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30751E5"/>
    <w:multiLevelType w:val="hybridMultilevel"/>
    <w:tmpl w:val="FEEC5C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521C51"/>
    <w:multiLevelType w:val="hybridMultilevel"/>
    <w:tmpl w:val="27EC0F2E"/>
    <w:lvl w:ilvl="0" w:tplc="DC5690D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3ACD79F1"/>
    <w:multiLevelType w:val="singleLevel"/>
    <w:tmpl w:val="E2A6767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9">
    <w:nsid w:val="43554711"/>
    <w:multiLevelType w:val="hybridMultilevel"/>
    <w:tmpl w:val="550C32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E52ECA"/>
    <w:multiLevelType w:val="hybridMultilevel"/>
    <w:tmpl w:val="502E8F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C63D8E"/>
    <w:multiLevelType w:val="multilevel"/>
    <w:tmpl w:val="C3423E3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2">
    <w:nsid w:val="636F6AFC"/>
    <w:multiLevelType w:val="hybridMultilevel"/>
    <w:tmpl w:val="104A50FE"/>
    <w:lvl w:ilvl="0" w:tplc="5D0E42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F7697A"/>
    <w:multiLevelType w:val="hybridMultilevel"/>
    <w:tmpl w:val="87F2DE7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726675A"/>
    <w:multiLevelType w:val="hybridMultilevel"/>
    <w:tmpl w:val="6092489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7E62D45"/>
    <w:multiLevelType w:val="hybridMultilevel"/>
    <w:tmpl w:val="C3423E30"/>
    <w:lvl w:ilvl="0" w:tplc="DC5690D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6">
    <w:nsid w:val="6C567A3B"/>
    <w:multiLevelType w:val="hybridMultilevel"/>
    <w:tmpl w:val="F3CA350E"/>
    <w:lvl w:ilvl="0" w:tplc="04090005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7">
    <w:nsid w:val="6E852BFA"/>
    <w:multiLevelType w:val="hybridMultilevel"/>
    <w:tmpl w:val="E51CF832"/>
    <w:lvl w:ilvl="0" w:tplc="DC5690D0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13"/>
  </w:num>
  <w:num w:numId="6">
    <w:abstractNumId w:val="2"/>
  </w:num>
  <w:num w:numId="7">
    <w:abstractNumId w:val="16"/>
  </w:num>
  <w:num w:numId="8">
    <w:abstractNumId w:val="17"/>
  </w:num>
  <w:num w:numId="9">
    <w:abstractNumId w:val="3"/>
  </w:num>
  <w:num w:numId="10">
    <w:abstractNumId w:val="7"/>
  </w:num>
  <w:num w:numId="11">
    <w:abstractNumId w:val="15"/>
  </w:num>
  <w:num w:numId="12">
    <w:abstractNumId w:val="11"/>
  </w:num>
  <w:num w:numId="13">
    <w:abstractNumId w:val="4"/>
  </w:num>
  <w:num w:numId="14">
    <w:abstractNumId w:val="14"/>
  </w:num>
  <w:num w:numId="15">
    <w:abstractNumId w:val="12"/>
  </w:num>
  <w:num w:numId="16">
    <w:abstractNumId w:val="6"/>
  </w:num>
  <w:num w:numId="17">
    <w:abstractNumId w:val="9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925987"/>
    <w:rsid w:val="00001C37"/>
    <w:rsid w:val="00010231"/>
    <w:rsid w:val="00011C19"/>
    <w:rsid w:val="00013585"/>
    <w:rsid w:val="00046293"/>
    <w:rsid w:val="000465F1"/>
    <w:rsid w:val="00057A3E"/>
    <w:rsid w:val="0007463E"/>
    <w:rsid w:val="00080D51"/>
    <w:rsid w:val="000B30E1"/>
    <w:rsid w:val="000F4AB1"/>
    <w:rsid w:val="000F75D9"/>
    <w:rsid w:val="00144BB8"/>
    <w:rsid w:val="0015252D"/>
    <w:rsid w:val="00171274"/>
    <w:rsid w:val="00187865"/>
    <w:rsid w:val="00190D84"/>
    <w:rsid w:val="001D4035"/>
    <w:rsid w:val="001E10F8"/>
    <w:rsid w:val="001E2959"/>
    <w:rsid w:val="001E525C"/>
    <w:rsid w:val="001F12E8"/>
    <w:rsid w:val="00200183"/>
    <w:rsid w:val="00200635"/>
    <w:rsid w:val="002071A0"/>
    <w:rsid w:val="00215E14"/>
    <w:rsid w:val="0021631B"/>
    <w:rsid w:val="00225FED"/>
    <w:rsid w:val="002347E4"/>
    <w:rsid w:val="0023666C"/>
    <w:rsid w:val="00251DC7"/>
    <w:rsid w:val="00260F55"/>
    <w:rsid w:val="00264B7F"/>
    <w:rsid w:val="002721BB"/>
    <w:rsid w:val="0028416B"/>
    <w:rsid w:val="00286B5A"/>
    <w:rsid w:val="0029061F"/>
    <w:rsid w:val="002A1B97"/>
    <w:rsid w:val="002C324E"/>
    <w:rsid w:val="002D0E59"/>
    <w:rsid w:val="002D5FA2"/>
    <w:rsid w:val="002D7C86"/>
    <w:rsid w:val="002E2C5E"/>
    <w:rsid w:val="002E5F6A"/>
    <w:rsid w:val="002F2B89"/>
    <w:rsid w:val="002F5839"/>
    <w:rsid w:val="002F624F"/>
    <w:rsid w:val="002F7479"/>
    <w:rsid w:val="00300A53"/>
    <w:rsid w:val="00311A21"/>
    <w:rsid w:val="003136DB"/>
    <w:rsid w:val="00332255"/>
    <w:rsid w:val="003450A2"/>
    <w:rsid w:val="0035738F"/>
    <w:rsid w:val="0036519C"/>
    <w:rsid w:val="00372A81"/>
    <w:rsid w:val="003B610E"/>
    <w:rsid w:val="003F1356"/>
    <w:rsid w:val="003F7917"/>
    <w:rsid w:val="0040373C"/>
    <w:rsid w:val="00415135"/>
    <w:rsid w:val="00420CD3"/>
    <w:rsid w:val="00425508"/>
    <w:rsid w:val="00445EDB"/>
    <w:rsid w:val="00461D31"/>
    <w:rsid w:val="004670EC"/>
    <w:rsid w:val="004679FC"/>
    <w:rsid w:val="00471066"/>
    <w:rsid w:val="00485D8E"/>
    <w:rsid w:val="00486AA3"/>
    <w:rsid w:val="004A0F17"/>
    <w:rsid w:val="004A0FD2"/>
    <w:rsid w:val="004A6B19"/>
    <w:rsid w:val="004E5254"/>
    <w:rsid w:val="004F41E5"/>
    <w:rsid w:val="0050310B"/>
    <w:rsid w:val="00507D47"/>
    <w:rsid w:val="00524759"/>
    <w:rsid w:val="0053201E"/>
    <w:rsid w:val="0055786B"/>
    <w:rsid w:val="005A0D93"/>
    <w:rsid w:val="005B2B42"/>
    <w:rsid w:val="005C7EA5"/>
    <w:rsid w:val="005D4D64"/>
    <w:rsid w:val="005E275E"/>
    <w:rsid w:val="005E7E05"/>
    <w:rsid w:val="005F2C0A"/>
    <w:rsid w:val="005F45C4"/>
    <w:rsid w:val="005F5F22"/>
    <w:rsid w:val="00617039"/>
    <w:rsid w:val="0062292C"/>
    <w:rsid w:val="00625A60"/>
    <w:rsid w:val="00661001"/>
    <w:rsid w:val="00672A4A"/>
    <w:rsid w:val="00675D12"/>
    <w:rsid w:val="00690990"/>
    <w:rsid w:val="006968B1"/>
    <w:rsid w:val="006A3BA0"/>
    <w:rsid w:val="00704A5E"/>
    <w:rsid w:val="007271F8"/>
    <w:rsid w:val="00740832"/>
    <w:rsid w:val="00765F70"/>
    <w:rsid w:val="0078418F"/>
    <w:rsid w:val="00784D8B"/>
    <w:rsid w:val="0079309C"/>
    <w:rsid w:val="007B3C7C"/>
    <w:rsid w:val="007B65B9"/>
    <w:rsid w:val="007D3189"/>
    <w:rsid w:val="007D5004"/>
    <w:rsid w:val="007E5378"/>
    <w:rsid w:val="00813BD4"/>
    <w:rsid w:val="008249B2"/>
    <w:rsid w:val="00847383"/>
    <w:rsid w:val="00856EE0"/>
    <w:rsid w:val="00863AAD"/>
    <w:rsid w:val="00871AC7"/>
    <w:rsid w:val="00895A55"/>
    <w:rsid w:val="00897F0A"/>
    <w:rsid w:val="008A6199"/>
    <w:rsid w:val="008B3ED9"/>
    <w:rsid w:val="008B7624"/>
    <w:rsid w:val="008E47FA"/>
    <w:rsid w:val="008F3ABD"/>
    <w:rsid w:val="008F646D"/>
    <w:rsid w:val="008F7264"/>
    <w:rsid w:val="0092004C"/>
    <w:rsid w:val="00925987"/>
    <w:rsid w:val="00931557"/>
    <w:rsid w:val="0096166D"/>
    <w:rsid w:val="00995B06"/>
    <w:rsid w:val="009C24E6"/>
    <w:rsid w:val="009D2838"/>
    <w:rsid w:val="009D2A6E"/>
    <w:rsid w:val="00A01BF8"/>
    <w:rsid w:val="00A31BF3"/>
    <w:rsid w:val="00A32A72"/>
    <w:rsid w:val="00A50DB4"/>
    <w:rsid w:val="00A80DB9"/>
    <w:rsid w:val="00A8296A"/>
    <w:rsid w:val="00AC37B1"/>
    <w:rsid w:val="00AD7487"/>
    <w:rsid w:val="00AE0F95"/>
    <w:rsid w:val="00AE6D89"/>
    <w:rsid w:val="00B31445"/>
    <w:rsid w:val="00B560BB"/>
    <w:rsid w:val="00B7483C"/>
    <w:rsid w:val="00BB3269"/>
    <w:rsid w:val="00BC28F1"/>
    <w:rsid w:val="00BD0254"/>
    <w:rsid w:val="00BE26C7"/>
    <w:rsid w:val="00C2639F"/>
    <w:rsid w:val="00C276BC"/>
    <w:rsid w:val="00C3059A"/>
    <w:rsid w:val="00C4758C"/>
    <w:rsid w:val="00C53BAB"/>
    <w:rsid w:val="00C82347"/>
    <w:rsid w:val="00CC188C"/>
    <w:rsid w:val="00D11720"/>
    <w:rsid w:val="00D35D0F"/>
    <w:rsid w:val="00D40375"/>
    <w:rsid w:val="00D47C72"/>
    <w:rsid w:val="00D5057D"/>
    <w:rsid w:val="00D55ACE"/>
    <w:rsid w:val="00D659BA"/>
    <w:rsid w:val="00D708F7"/>
    <w:rsid w:val="00D95FC7"/>
    <w:rsid w:val="00DA2B8F"/>
    <w:rsid w:val="00DA3E82"/>
    <w:rsid w:val="00DA5F23"/>
    <w:rsid w:val="00DB6916"/>
    <w:rsid w:val="00DC4C35"/>
    <w:rsid w:val="00DC4DC8"/>
    <w:rsid w:val="00DE018A"/>
    <w:rsid w:val="00E164D6"/>
    <w:rsid w:val="00E27700"/>
    <w:rsid w:val="00E559F9"/>
    <w:rsid w:val="00E6469F"/>
    <w:rsid w:val="00EA3B2A"/>
    <w:rsid w:val="00EB5EBF"/>
    <w:rsid w:val="00EC62D0"/>
    <w:rsid w:val="00EC7EF1"/>
    <w:rsid w:val="00F02443"/>
    <w:rsid w:val="00F42379"/>
    <w:rsid w:val="00F73531"/>
    <w:rsid w:val="00F81DA5"/>
    <w:rsid w:val="00FA4AF3"/>
    <w:rsid w:val="00FB5729"/>
    <w:rsid w:val="00FC44D7"/>
    <w:rsid w:val="00FD3342"/>
    <w:rsid w:val="00FD3A7E"/>
    <w:rsid w:val="00FD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5FC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DE018A"/>
    <w:pPr>
      <w:keepNext/>
      <w:tabs>
        <w:tab w:val="num" w:pos="432"/>
      </w:tabs>
      <w:ind w:left="432" w:hanging="432"/>
      <w:outlineLvl w:val="0"/>
    </w:pPr>
    <w:rPr>
      <w:rFonts w:ascii="Arial" w:hAnsi="Arial"/>
      <w:b/>
      <w:i/>
      <w:sz w:val="32"/>
      <w:szCs w:val="20"/>
    </w:rPr>
  </w:style>
  <w:style w:type="paragraph" w:styleId="Heading2">
    <w:name w:val="heading 2"/>
    <w:basedOn w:val="Normal"/>
    <w:next w:val="Normal"/>
    <w:qFormat/>
    <w:rsid w:val="00DE018A"/>
    <w:pPr>
      <w:keepNext/>
      <w:tabs>
        <w:tab w:val="num" w:pos="576"/>
      </w:tabs>
      <w:ind w:left="576" w:hanging="576"/>
      <w:outlineLvl w:val="1"/>
    </w:pPr>
    <w:rPr>
      <w:rFonts w:ascii="Arial" w:hAnsi="Arial"/>
      <w:b/>
      <w:i/>
      <w:sz w:val="32"/>
      <w:szCs w:val="20"/>
    </w:rPr>
  </w:style>
  <w:style w:type="paragraph" w:styleId="Heading3">
    <w:name w:val="heading 3"/>
    <w:basedOn w:val="Normal"/>
    <w:next w:val="Normal"/>
    <w:qFormat/>
    <w:rsid w:val="00DE018A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/>
      <w:b/>
      <w:i/>
      <w:sz w:val="32"/>
      <w:szCs w:val="20"/>
      <w:lang w:val="hr-HR"/>
    </w:rPr>
  </w:style>
  <w:style w:type="paragraph" w:styleId="Heading4">
    <w:name w:val="heading 4"/>
    <w:basedOn w:val="Normal"/>
    <w:next w:val="Normal"/>
    <w:qFormat/>
    <w:rsid w:val="00DE018A"/>
    <w:pPr>
      <w:keepNext/>
      <w:tabs>
        <w:tab w:val="num" w:pos="864"/>
      </w:tabs>
      <w:ind w:left="864" w:hanging="864"/>
      <w:jc w:val="center"/>
      <w:outlineLvl w:val="3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95FC7"/>
    <w:rPr>
      <w:rFonts w:ascii="Arial" w:hAnsi="Arial"/>
      <w:b/>
      <w:i/>
      <w:sz w:val="32"/>
      <w:szCs w:val="20"/>
    </w:rPr>
  </w:style>
  <w:style w:type="paragraph" w:styleId="BodyText2">
    <w:name w:val="Body Text 2"/>
    <w:basedOn w:val="Normal"/>
    <w:rsid w:val="00D95FC7"/>
    <w:rPr>
      <w:rFonts w:ascii="Arial" w:hAnsi="Arial"/>
      <w:b/>
      <w:i/>
      <w:sz w:val="28"/>
      <w:szCs w:val="20"/>
      <w:lang w:val="hr-HR"/>
    </w:rPr>
  </w:style>
  <w:style w:type="paragraph" w:styleId="BodyText3">
    <w:name w:val="Body Text 3"/>
    <w:basedOn w:val="Normal"/>
    <w:rsid w:val="00DE018A"/>
    <w:pPr>
      <w:spacing w:after="120"/>
    </w:pPr>
    <w:rPr>
      <w:sz w:val="16"/>
      <w:szCs w:val="16"/>
    </w:rPr>
  </w:style>
  <w:style w:type="paragraph" w:customStyle="1" w:styleId="DefaultText">
    <w:name w:val="Default Text"/>
    <w:basedOn w:val="Normal"/>
    <w:rsid w:val="00DE018A"/>
    <w:rPr>
      <w:rFonts w:ascii="HRTimes" w:hAnsi="HRTimes"/>
      <w:szCs w:val="20"/>
      <w:lang w:val="hr-HR"/>
    </w:rPr>
  </w:style>
  <w:style w:type="paragraph" w:styleId="FootnoteText">
    <w:name w:val="footnote text"/>
    <w:basedOn w:val="Normal"/>
    <w:link w:val="FootnoteTextChar"/>
    <w:semiHidden/>
    <w:rsid w:val="00DE018A"/>
    <w:pPr>
      <w:suppressAutoHyphens w:val="0"/>
    </w:pPr>
    <w:rPr>
      <w:rFonts w:ascii="Arial" w:hAnsi="Arial" w:cs="Arial"/>
      <w:sz w:val="20"/>
      <w:szCs w:val="20"/>
      <w:lang w:val="sr-Latn-CS" w:eastAsia="en-US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DE018A"/>
    <w:rPr>
      <w:rFonts w:ascii="Arial" w:hAnsi="Arial" w:cs="Arial"/>
      <w:lang w:val="sr-Latn-CS" w:eastAsia="en-US" w:bidi="ar-SA"/>
    </w:rPr>
  </w:style>
  <w:style w:type="paragraph" w:customStyle="1" w:styleId="Default">
    <w:name w:val="Default"/>
    <w:rsid w:val="00DE018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EA3B2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8249B2"/>
    <w:pPr>
      <w:spacing w:after="120"/>
      <w:ind w:left="360"/>
    </w:pPr>
  </w:style>
  <w:style w:type="paragraph" w:styleId="DocumentMap">
    <w:name w:val="Document Map"/>
    <w:basedOn w:val="Normal"/>
    <w:semiHidden/>
    <w:rsid w:val="00784D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813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3BD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11 Zakona o nevladinim organizacijama (Sl</vt:lpstr>
    </vt:vector>
  </TitlesOfParts>
  <Company/>
  <LinksUpToDate>false</LinksUpToDate>
  <CharactersWithSpaces>12567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11 Zakona o nevladinim organizacijama (Sl</dc:title>
  <dc:creator>Pc</dc:creator>
  <cp:lastModifiedBy>User</cp:lastModifiedBy>
  <cp:revision>2</cp:revision>
  <cp:lastPrinted>2012-12-20T12:39:00Z</cp:lastPrinted>
  <dcterms:created xsi:type="dcterms:W3CDTF">2021-12-08T15:33:00Z</dcterms:created>
  <dcterms:modified xsi:type="dcterms:W3CDTF">2021-12-08T15:33:00Z</dcterms:modified>
</cp:coreProperties>
</file>